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巴青县巴青乡人民政府202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 xml:space="preserve">年 </w:t>
      </w:r>
      <w:r>
        <w:rPr>
          <w:rFonts w:hint="eastAsia" w:ascii="仿宋" w:hAnsi="仿宋" w:eastAsia="仿宋"/>
          <w:sz w:val="32"/>
          <w:szCs w:val="32"/>
          <w:lang w:val="en-US" w:eastAsia="zh-CN"/>
        </w:rPr>
        <w:t>3</w:t>
      </w:r>
      <w:r>
        <w:rPr>
          <w:rFonts w:hint="eastAsia" w:ascii="仿宋" w:hAnsi="仿宋" w:eastAsia="仿宋"/>
          <w:sz w:val="32"/>
          <w:szCs w:val="32"/>
        </w:rPr>
        <w:t xml:space="preserve"> 月 </w:t>
      </w:r>
      <w:r>
        <w:rPr>
          <w:rFonts w:hint="eastAsia" w:ascii="仿宋" w:hAnsi="仿宋" w:eastAsia="仿宋"/>
          <w:sz w:val="32"/>
          <w:szCs w:val="32"/>
          <w:lang w:val="en-US" w:eastAsia="zh-CN"/>
        </w:rPr>
        <w:t xml:space="preserve">13 </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巴青县巴青乡人民政府概况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巴青县巴青乡人民政府202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巴青县巴青乡人民政府202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巴青县巴青乡人民政府概况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第一条</w:t>
      </w:r>
      <w:r>
        <w:rPr>
          <w:rFonts w:hint="eastAsia" w:ascii="黑体" w:hAnsi="黑体" w:eastAsia="黑体" w:cs="黑体"/>
          <w:b/>
          <w:bCs/>
          <w:sz w:val="32"/>
          <w:szCs w:val="32"/>
        </w:rPr>
        <w:t xml:space="preserve"> </w:t>
      </w:r>
      <w:r>
        <w:rPr>
          <w:rFonts w:hint="eastAsia" w:ascii="仿宋" w:hAnsi="仿宋" w:eastAsia="仿宋" w:cs="仿宋"/>
          <w:sz w:val="32"/>
          <w:szCs w:val="32"/>
        </w:rPr>
        <w:t xml:space="preserve"> </w:t>
      </w:r>
      <w:r>
        <w:rPr>
          <w:rFonts w:hint="eastAsia" w:ascii="方正仿宋_GBK" w:hAnsi="方正仿宋_GBK" w:eastAsia="方正仿宋_GBK" w:cs="方正仿宋_GBK"/>
          <w:sz w:val="32"/>
          <w:szCs w:val="32"/>
        </w:rPr>
        <w:t xml:space="preserve">根据党中央、自治区党委和市委关于深化地方党政机构改革的工作要求，按照《关于那曲市机构改革的实施意见》和《巴青县机构改革方案》，制定本规定。    </w:t>
      </w:r>
    </w:p>
    <w:p>
      <w:pPr>
        <w:spacing w:line="576" w:lineRule="exact"/>
        <w:ind w:firstLine="640" w:firstLineChars="200"/>
        <w:rPr>
          <w:rFonts w:ascii="方正仿宋_GBK" w:hAnsi="方正仿宋_GBK" w:eastAsia="方正仿宋_GBK" w:cs="方正仿宋_GBK"/>
          <w:sz w:val="32"/>
          <w:szCs w:val="32"/>
        </w:rPr>
      </w:pPr>
      <w:r>
        <w:rPr>
          <w:rFonts w:hint="eastAsia" w:ascii="黑体" w:hAnsi="黑体" w:eastAsia="黑体" w:cs="黑体"/>
          <w:sz w:val="32"/>
          <w:szCs w:val="32"/>
        </w:rPr>
        <w:t>第二条</w:t>
      </w:r>
      <w:r>
        <w:rPr>
          <w:rFonts w:hint="eastAsia" w:ascii="仿宋" w:hAnsi="仿宋" w:eastAsia="仿宋" w:cs="仿宋"/>
          <w:sz w:val="32"/>
          <w:szCs w:val="32"/>
        </w:rPr>
        <w:t xml:space="preserve"> </w:t>
      </w:r>
      <w:r>
        <w:rPr>
          <w:rFonts w:hint="eastAsia" w:ascii="方正仿宋_GBK" w:hAnsi="方正仿宋_GBK" w:eastAsia="方正仿宋_GBK" w:cs="方正仿宋_GBK"/>
          <w:sz w:val="32"/>
          <w:szCs w:val="32"/>
        </w:rPr>
        <w:t xml:space="preserve"> 乡政务办公室贯彻落实党中央、国务院方针政策和自治区党委、政府以及市委、市政府和县委、县政府、乡党委乡政府决策部署，在履行职责过程中坚持和加强乡党委、乡政府对乡政务办工作的统一领导。主要职责是：</w:t>
      </w:r>
    </w:p>
    <w:p>
      <w:pPr>
        <w:spacing w:line="57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（一）负责处理乡政府日常政务和事务。负责乡政府会议和乡政府领导同志重要活动的组织安排，协助乡党委领导同志组织实施会议决定事项。</w:t>
      </w:r>
    </w:p>
    <w:p>
      <w:pPr>
        <w:spacing w:line="57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（二）负责组织起草或审核以乡政府、乡政府办公室名义发布的公文和乡政府领导同志的有关文稿，承办县政府及其他部委（办、局）的来文来电。</w:t>
      </w:r>
    </w:p>
    <w:p>
      <w:pPr>
        <w:spacing w:line="57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（三）研究各村居、各部门请示乡政府的事项，提出审核意见，报乡政府领导同志审批。</w:t>
      </w:r>
    </w:p>
    <w:p>
      <w:pPr>
        <w:spacing w:line="57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（四）根据乡党委、乡政府领导同志的指示，对各村居、各科室之间出现的争议问题，提出处理意见，报乡党委、乡政府领导同志决策。</w:t>
      </w:r>
    </w:p>
    <w:p>
      <w:pPr>
        <w:spacing w:line="57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（五）负责乡政府值班工作，指导各村居及各科室值班工作，及时报告重要情况，传达和督促落实乡党委乡政府领导批示。</w:t>
      </w:r>
    </w:p>
    <w:p>
      <w:pPr>
        <w:spacing w:line="57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（六）负责推进指导、协调监督全乡党政信息公开和机关效能建设工作。负责信息公开和党务政务公开工作，编辑政府公报。</w:t>
      </w:r>
    </w:p>
    <w:p>
      <w:pPr>
        <w:spacing w:line="57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（七）牵头推进法治政府建设、依法行政和“放管服”工作。</w:t>
      </w:r>
    </w:p>
    <w:p>
      <w:pPr>
        <w:spacing w:line="57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（八）负责上级工作组、来宾的接待服务保障工作。</w:t>
      </w:r>
    </w:p>
    <w:p>
      <w:pPr>
        <w:spacing w:line="57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（九）负责乡政府公务用车，乡后勤事务管理等工作。</w:t>
      </w:r>
    </w:p>
    <w:p>
      <w:pPr>
        <w:spacing w:line="57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（十）完成乡党委、乡政府交办的其他任务。</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黑体" w:hAnsi="黑体" w:eastAsia="黑体" w:cs="黑体"/>
          <w:sz w:val="32"/>
          <w:szCs w:val="32"/>
        </w:rPr>
      </w:pPr>
      <w:r>
        <w:rPr>
          <w:rFonts w:hint="eastAsia" w:ascii="黑体" w:hAnsi="黑体" w:eastAsia="黑体" w:cs="黑体"/>
          <w:sz w:val="32"/>
          <w:szCs w:val="32"/>
        </w:rPr>
        <w:t>（一）部门构成设置</w:t>
      </w:r>
    </w:p>
    <w:p>
      <w:pPr>
        <w:pStyle w:val="5"/>
        <w:spacing w:before="0" w:beforeAutospacing="0" w:after="432" w:afterAutospacing="0" w:line="576" w:lineRule="exact"/>
        <w:ind w:firstLine="640" w:firstLineChars="200"/>
        <w:jc w:val="both"/>
        <w:rPr>
          <w:rFonts w:ascii="仿宋" w:hAnsi="仿宋" w:eastAsia="仿宋"/>
          <w:sz w:val="32"/>
          <w:szCs w:val="32"/>
        </w:rPr>
      </w:pPr>
      <w:r>
        <w:rPr>
          <w:rFonts w:hint="eastAsia" w:ascii="仿宋" w:hAnsi="仿宋" w:eastAsia="仿宋"/>
          <w:sz w:val="32"/>
          <w:szCs w:val="32"/>
        </w:rPr>
        <w:t>纳入本部门202</w:t>
      </w:r>
      <w:r>
        <w:rPr>
          <w:rFonts w:hint="eastAsia" w:ascii="仿宋" w:hAnsi="仿宋" w:eastAsia="仿宋"/>
          <w:sz w:val="32"/>
          <w:szCs w:val="32"/>
          <w:lang w:val="en-US" w:eastAsia="zh-CN"/>
        </w:rPr>
        <w:t>3</w:t>
      </w:r>
      <w:r>
        <w:rPr>
          <w:rFonts w:hint="eastAsia" w:ascii="仿宋" w:hAnsi="仿宋" w:eastAsia="仿宋"/>
          <w:sz w:val="32"/>
          <w:szCs w:val="32"/>
        </w:rPr>
        <w:t>年部门预算编制范围的二级预算单位包括：乡人民政府、乡卫生院、农牧综合服务中心、寺管会。</w:t>
      </w:r>
    </w:p>
    <w:p>
      <w:pPr>
        <w:ind w:firstLine="640" w:firstLineChars="200"/>
        <w:rPr>
          <w:rFonts w:ascii="仿宋" w:hAnsi="仿宋" w:eastAsia="仿宋"/>
          <w:sz w:val="32"/>
          <w:szCs w:val="32"/>
        </w:rPr>
      </w:pPr>
      <w:r>
        <w:rPr>
          <w:rFonts w:hint="eastAsia" w:ascii="黑体" w:hAnsi="黑体" w:eastAsia="黑体" w:cs="黑体"/>
          <w:sz w:val="32"/>
          <w:szCs w:val="32"/>
        </w:rPr>
        <w:t>（二）机构设置及人员编制</w:t>
      </w:r>
    </w:p>
    <w:p>
      <w:pPr>
        <w:pStyle w:val="5"/>
        <w:spacing w:before="0" w:beforeAutospacing="0" w:after="432" w:afterAutospacing="0" w:line="576" w:lineRule="exact"/>
        <w:ind w:firstLine="640" w:firstLineChars="200"/>
        <w:jc w:val="both"/>
        <w:rPr>
          <w:rFonts w:ascii="仿宋" w:hAnsi="仿宋" w:eastAsia="仿宋"/>
          <w:sz w:val="32"/>
          <w:szCs w:val="32"/>
        </w:rPr>
      </w:pPr>
      <w:r>
        <w:rPr>
          <w:rFonts w:hint="eastAsia" w:ascii="仿宋" w:hAnsi="仿宋" w:eastAsia="仿宋"/>
          <w:sz w:val="32"/>
          <w:szCs w:val="32"/>
        </w:rPr>
        <w:t>巴青乡行政编制</w:t>
      </w:r>
      <w:r>
        <w:rPr>
          <w:rFonts w:hint="eastAsia" w:ascii="仿宋" w:hAnsi="仿宋" w:eastAsia="仿宋"/>
          <w:sz w:val="32"/>
          <w:szCs w:val="32"/>
          <w:lang w:val="en-US" w:eastAsia="zh-CN"/>
        </w:rPr>
        <w:t>21</w:t>
      </w:r>
      <w:r>
        <w:rPr>
          <w:rFonts w:hint="eastAsia" w:ascii="仿宋" w:hAnsi="仿宋" w:eastAsia="仿宋"/>
          <w:sz w:val="32"/>
          <w:szCs w:val="32"/>
        </w:rPr>
        <w:t>名、农牧编制</w:t>
      </w:r>
      <w:r>
        <w:rPr>
          <w:rFonts w:hint="eastAsia" w:ascii="仿宋" w:hAnsi="仿宋" w:eastAsia="仿宋"/>
          <w:sz w:val="32"/>
          <w:szCs w:val="32"/>
          <w:lang w:val="en-US" w:eastAsia="zh-CN"/>
        </w:rPr>
        <w:t>10</w:t>
      </w:r>
      <w:r>
        <w:rPr>
          <w:rFonts w:hint="eastAsia" w:ascii="仿宋" w:hAnsi="仿宋" w:eastAsia="仿宋"/>
          <w:sz w:val="32"/>
          <w:szCs w:val="32"/>
        </w:rPr>
        <w:t>名、文化编制5名、卫生院编制10名、后勤服务中心5名、寺管会编制1</w:t>
      </w:r>
      <w:r>
        <w:rPr>
          <w:rFonts w:hint="eastAsia" w:ascii="仿宋" w:hAnsi="仿宋" w:eastAsia="仿宋"/>
          <w:sz w:val="32"/>
          <w:szCs w:val="32"/>
          <w:lang w:val="en-US" w:eastAsia="zh-CN"/>
        </w:rPr>
        <w:t>7</w:t>
      </w:r>
      <w:r>
        <w:rPr>
          <w:rFonts w:hint="eastAsia" w:ascii="仿宋" w:hAnsi="仿宋" w:eastAsia="仿宋"/>
          <w:sz w:val="32"/>
          <w:szCs w:val="32"/>
        </w:rPr>
        <w:t>名。下设党委办、政府办、扶贫办</w:t>
      </w:r>
      <w:r>
        <w:rPr>
          <w:rFonts w:hint="eastAsia" w:ascii="仿宋" w:hAnsi="仿宋" w:eastAsia="仿宋"/>
          <w:sz w:val="32"/>
          <w:szCs w:val="32"/>
          <w:lang w:eastAsia="zh-CN"/>
        </w:rPr>
        <w:t>（乡村振兴办）</w:t>
      </w:r>
      <w:r>
        <w:rPr>
          <w:rFonts w:hint="eastAsia" w:ascii="仿宋" w:hAnsi="仿宋" w:eastAsia="仿宋"/>
          <w:sz w:val="32"/>
          <w:szCs w:val="32"/>
        </w:rPr>
        <w:t>、人大办、文化综合服务中心，农牧综合服务中心，财政所、综治办、政务便民服务大厅、农牧办、医管办、纪委（监委）办、民政办、人武办、妇联、组织、强基办、宣传办、编译、营业所、移动、法庭、应急管理、统计、林业、防控、人社、邮政</w:t>
      </w:r>
      <w:r>
        <w:rPr>
          <w:rFonts w:hint="eastAsia" w:ascii="仿宋" w:hAnsi="仿宋" w:eastAsia="仿宋"/>
          <w:sz w:val="32"/>
          <w:szCs w:val="32"/>
          <w:lang w:eastAsia="zh-CN"/>
        </w:rPr>
        <w:t>、</w:t>
      </w:r>
      <w:r>
        <w:rPr>
          <w:rFonts w:hint="eastAsia" w:ascii="仿宋" w:hAnsi="仿宋" w:eastAsia="仿宋"/>
          <w:sz w:val="32"/>
          <w:szCs w:val="32"/>
        </w:rPr>
        <w:t>涉农保险、后勤服务中心、等3</w:t>
      </w:r>
      <w:r>
        <w:rPr>
          <w:rFonts w:hint="eastAsia" w:ascii="仿宋" w:hAnsi="仿宋" w:eastAsia="仿宋"/>
          <w:sz w:val="32"/>
          <w:szCs w:val="32"/>
          <w:lang w:val="en-US" w:eastAsia="zh-CN"/>
        </w:rPr>
        <w:t>0</w:t>
      </w:r>
      <w:r>
        <w:rPr>
          <w:rFonts w:hint="eastAsia" w:ascii="仿宋" w:hAnsi="仿宋" w:eastAsia="仿宋"/>
          <w:sz w:val="32"/>
          <w:szCs w:val="32"/>
        </w:rPr>
        <w:t>个科室。</w:t>
      </w:r>
    </w:p>
    <w:p>
      <w:pPr>
        <w:spacing w:line="576" w:lineRule="exact"/>
        <w:ind w:firstLine="631"/>
        <w:rPr>
          <w:rFonts w:ascii="方正仿宋_GBK" w:hAnsi="方正仿宋_GBK" w:eastAsia="方正仿宋_GBK" w:cs="方正仿宋_GBK"/>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巴青县巴青乡人民政府202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rPr>
          <w:rFonts w:ascii="黑体" w:hAnsi="黑体" w:eastAsia="黑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巴青县巴青乡人民政府202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w:t>
      </w:r>
      <w:r>
        <w:rPr>
          <w:rFonts w:hint="eastAsia" w:ascii="黑体" w:hAnsi="黑体" w:eastAsia="黑体"/>
          <w:sz w:val="32"/>
          <w:szCs w:val="32"/>
          <w:lang w:val="en-US" w:eastAsia="zh-CN"/>
        </w:rPr>
        <w:t>3</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2232.84</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2214.18</w:t>
      </w:r>
      <w:r>
        <w:rPr>
          <w:rFonts w:hint="eastAsia" w:ascii="仿宋" w:hAnsi="仿宋" w:eastAsia="仿宋"/>
          <w:sz w:val="32"/>
          <w:szCs w:val="32"/>
        </w:rPr>
        <w:t>、上年结转</w:t>
      </w:r>
      <w:r>
        <w:rPr>
          <w:rFonts w:hint="eastAsia" w:ascii="仿宋" w:hAnsi="仿宋" w:eastAsia="仿宋"/>
          <w:sz w:val="32"/>
          <w:szCs w:val="32"/>
          <w:u w:val="single"/>
          <w:lang w:val="en-US" w:eastAsia="zh-CN"/>
        </w:rPr>
        <w:t>18.65</w:t>
      </w:r>
      <w:r>
        <w:rPr>
          <w:rFonts w:hint="eastAsia" w:ascii="仿宋" w:hAnsi="仿宋" w:eastAsia="仿宋"/>
          <w:sz w:val="32"/>
          <w:szCs w:val="32"/>
        </w:rPr>
        <w:t>；支出包括：一般公共服务支出</w:t>
      </w:r>
      <w:r>
        <w:rPr>
          <w:rFonts w:hint="eastAsia" w:ascii="仿宋" w:hAnsi="仿宋" w:eastAsia="仿宋"/>
          <w:sz w:val="32"/>
          <w:szCs w:val="32"/>
          <w:u w:val="single"/>
          <w:lang w:val="en-US" w:eastAsia="zh-CN"/>
        </w:rPr>
        <w:t>1226.14</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288.54</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329.43</w:t>
      </w:r>
      <w:r>
        <w:rPr>
          <w:rFonts w:hint="eastAsia" w:ascii="仿宋" w:hAnsi="仿宋" w:eastAsia="仿宋"/>
          <w:sz w:val="32"/>
          <w:szCs w:val="32"/>
          <w:u w:val="single"/>
        </w:rPr>
        <w:t xml:space="preserve">  </w:t>
      </w:r>
      <w:r>
        <w:rPr>
          <w:rFonts w:hint="eastAsia" w:ascii="仿宋" w:hAnsi="仿宋" w:eastAsia="仿宋"/>
          <w:sz w:val="32"/>
          <w:szCs w:val="32"/>
        </w:rPr>
        <w:t>万元、节能环保支出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42.40</w:t>
      </w:r>
      <w:r>
        <w:rPr>
          <w:rFonts w:hint="eastAsia" w:ascii="仿宋" w:hAnsi="仿宋" w:eastAsia="仿宋"/>
          <w:sz w:val="32"/>
          <w:szCs w:val="32"/>
          <w:u w:val="single"/>
        </w:rPr>
        <w:t xml:space="preserve"> </w:t>
      </w:r>
      <w:r>
        <w:rPr>
          <w:rFonts w:hint="eastAsia" w:ascii="仿宋" w:hAnsi="仿宋" w:eastAsia="仿宋"/>
          <w:sz w:val="32"/>
          <w:szCs w:val="32"/>
        </w:rPr>
        <w:t>万元、农林水支出</w:t>
      </w:r>
      <w:r>
        <w:rPr>
          <w:rFonts w:hint="eastAsia" w:ascii="仿宋" w:hAnsi="仿宋" w:eastAsia="仿宋"/>
          <w:sz w:val="32"/>
          <w:szCs w:val="32"/>
          <w:u w:val="single"/>
          <w:lang w:val="en-US" w:eastAsia="zh-CN"/>
        </w:rPr>
        <w:t>153.17</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166.16</w:t>
      </w:r>
      <w:r>
        <w:rPr>
          <w:rFonts w:hint="eastAsia" w:ascii="仿宋" w:hAnsi="仿宋" w:eastAsia="仿宋"/>
          <w:sz w:val="32"/>
          <w:szCs w:val="32"/>
          <w:u w:val="single"/>
        </w:rPr>
        <w:t xml:space="preserve"> </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二、202</w:t>
      </w:r>
      <w:r>
        <w:rPr>
          <w:rFonts w:hint="eastAsia" w:ascii="黑体" w:hAnsi="黑体" w:eastAsia="黑体"/>
          <w:sz w:val="32"/>
          <w:szCs w:val="32"/>
          <w:lang w:val="en-US" w:eastAsia="zh-CN"/>
        </w:rPr>
        <w:t>3</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2232.84</w:t>
      </w:r>
      <w:r>
        <w:rPr>
          <w:rFonts w:hint="eastAsia" w:ascii="仿宋" w:hAnsi="仿宋" w:eastAsia="仿宋"/>
          <w:sz w:val="32"/>
          <w:szCs w:val="32"/>
          <w:u w:val="single"/>
        </w:rPr>
        <w:t xml:space="preserve">  </w:t>
      </w:r>
      <w:r>
        <w:rPr>
          <w:rFonts w:hint="eastAsia" w:ascii="仿宋" w:hAnsi="仿宋" w:eastAsia="仿宋"/>
          <w:sz w:val="32"/>
          <w:szCs w:val="32"/>
        </w:rPr>
        <w:t>万元，其中：上年结转</w:t>
      </w:r>
      <w:r>
        <w:rPr>
          <w:rFonts w:hint="eastAsia" w:ascii="仿宋" w:hAnsi="仿宋" w:eastAsia="仿宋"/>
          <w:sz w:val="32"/>
          <w:szCs w:val="32"/>
          <w:u w:val="single"/>
          <w:lang w:val="en-US" w:eastAsia="zh-CN"/>
        </w:rPr>
        <w:t>18.65</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0.84</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2214.18</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99.16</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三、202</w:t>
      </w:r>
      <w:r>
        <w:rPr>
          <w:rFonts w:hint="eastAsia" w:ascii="黑体" w:hAnsi="黑体" w:eastAsia="黑体"/>
          <w:sz w:val="32"/>
          <w:szCs w:val="32"/>
          <w:lang w:val="en-US" w:eastAsia="zh-CN"/>
        </w:rPr>
        <w:t>3</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年支出预算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2232.84</w:t>
      </w:r>
      <w:r>
        <w:rPr>
          <w:rFonts w:hint="eastAsia" w:ascii="仿宋" w:hAnsi="仿宋" w:eastAsia="仿宋"/>
          <w:sz w:val="32"/>
          <w:szCs w:val="32"/>
        </w:rPr>
        <w:t>万元，其中：基本支出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1726.58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77.3</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lang w:val="en-US" w:eastAsia="zh-CN"/>
        </w:rPr>
        <w:t>506.25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22.7</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四、202</w:t>
      </w:r>
      <w:r>
        <w:rPr>
          <w:rFonts w:hint="eastAsia" w:ascii="黑体" w:hAnsi="黑体" w:eastAsia="黑体"/>
          <w:sz w:val="32"/>
          <w:szCs w:val="32"/>
          <w:lang w:val="en-US" w:eastAsia="zh-CN"/>
        </w:rPr>
        <w:t>3</w:t>
      </w:r>
      <w:r>
        <w:rPr>
          <w:rFonts w:hint="eastAsia" w:ascii="黑体" w:hAnsi="黑体" w:eastAsia="黑体"/>
          <w:sz w:val="32"/>
          <w:szCs w:val="32"/>
        </w:rPr>
        <w:t>年财政拨款收支总表的说明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年财政拨款收支总预算</w:t>
      </w:r>
      <w:r>
        <w:rPr>
          <w:rFonts w:hint="eastAsia" w:ascii="仿宋" w:hAnsi="仿宋" w:eastAsia="仿宋"/>
          <w:sz w:val="32"/>
          <w:szCs w:val="32"/>
          <w:u w:val="single"/>
          <w:lang w:val="en-US" w:eastAsia="zh-CN"/>
        </w:rPr>
        <w:t>2232.84</w:t>
      </w:r>
      <w:r>
        <w:rPr>
          <w:rFonts w:hint="eastAsia" w:ascii="仿宋" w:hAnsi="仿宋" w:eastAsia="仿宋"/>
          <w:sz w:val="32"/>
          <w:szCs w:val="32"/>
          <w:u w:val="single"/>
        </w:rPr>
        <w:t xml:space="preserve"> </w:t>
      </w:r>
      <w:r>
        <w:rPr>
          <w:rFonts w:hint="eastAsia" w:ascii="仿宋" w:hAnsi="仿宋" w:eastAsia="仿宋"/>
          <w:sz w:val="32"/>
          <w:szCs w:val="32"/>
        </w:rPr>
        <w:t>万元。收入为一般公共预算拨款、上年结转；包括：一般公共预算当年拨款收入</w:t>
      </w:r>
      <w:r>
        <w:rPr>
          <w:rFonts w:hint="eastAsia" w:ascii="仿宋" w:hAnsi="仿宋" w:eastAsia="仿宋"/>
          <w:sz w:val="32"/>
          <w:szCs w:val="32"/>
          <w:u w:val="single"/>
          <w:lang w:val="en-US" w:eastAsia="zh-CN"/>
        </w:rPr>
        <w:t>2214.18</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18.65</w:t>
      </w:r>
      <w:r>
        <w:rPr>
          <w:rFonts w:hint="eastAsia" w:ascii="仿宋" w:hAnsi="仿宋" w:eastAsia="仿宋"/>
          <w:sz w:val="32"/>
          <w:szCs w:val="32"/>
          <w:u w:val="single"/>
        </w:rPr>
        <w:t xml:space="preserve"> </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1226.14</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288.54</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329.43</w:t>
      </w:r>
      <w:r>
        <w:rPr>
          <w:rFonts w:hint="eastAsia" w:ascii="仿宋" w:hAnsi="仿宋" w:eastAsia="仿宋"/>
          <w:sz w:val="32"/>
          <w:szCs w:val="32"/>
          <w:u w:val="single"/>
        </w:rPr>
        <w:t xml:space="preserve">  </w:t>
      </w:r>
      <w:r>
        <w:rPr>
          <w:rFonts w:hint="eastAsia" w:ascii="仿宋" w:hAnsi="仿宋" w:eastAsia="仿宋"/>
          <w:sz w:val="32"/>
          <w:szCs w:val="32"/>
        </w:rPr>
        <w:t>万元、节能环保支出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42.40</w:t>
      </w:r>
      <w:r>
        <w:rPr>
          <w:rFonts w:hint="eastAsia" w:ascii="仿宋" w:hAnsi="仿宋" w:eastAsia="仿宋"/>
          <w:sz w:val="32"/>
          <w:szCs w:val="32"/>
          <w:u w:val="single"/>
        </w:rPr>
        <w:t xml:space="preserve"> </w:t>
      </w:r>
      <w:r>
        <w:rPr>
          <w:rFonts w:hint="eastAsia" w:ascii="仿宋" w:hAnsi="仿宋" w:eastAsia="仿宋"/>
          <w:sz w:val="32"/>
          <w:szCs w:val="32"/>
        </w:rPr>
        <w:t>万元、、农林水支出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153.17</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166.16</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五、202</w:t>
      </w:r>
      <w:r>
        <w:rPr>
          <w:rFonts w:hint="eastAsia" w:ascii="黑体" w:hAnsi="黑体" w:eastAsia="黑体"/>
          <w:sz w:val="32"/>
          <w:szCs w:val="32"/>
          <w:lang w:val="en-US" w:eastAsia="zh-CN"/>
        </w:rPr>
        <w:t>3</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2214.18</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1226.14</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55.4</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1.一般公共服务支出（类）财政事务（款）行政运行（项）202</w:t>
      </w:r>
      <w:r>
        <w:rPr>
          <w:rFonts w:hint="eastAsia" w:ascii="仿宋" w:hAnsi="仿宋" w:eastAsia="仿宋"/>
          <w:sz w:val="32"/>
          <w:szCs w:val="32"/>
          <w:lang w:val="en-US" w:eastAsia="zh-CN"/>
        </w:rPr>
        <w:t>3</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1036.44</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年执行数减少</w:t>
      </w:r>
      <w:r>
        <w:rPr>
          <w:rFonts w:hint="eastAsia" w:ascii="仿宋" w:hAnsi="仿宋" w:eastAsia="仿宋"/>
          <w:sz w:val="32"/>
          <w:szCs w:val="32"/>
          <w:u w:val="single"/>
        </w:rPr>
        <w:t xml:space="preserve">  </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rPr>
        <w:t>%。主要是……。</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2.一般公共服务支出（类）财政事务（款）一般行政管理事务（项）202</w:t>
      </w:r>
      <w:r>
        <w:rPr>
          <w:rFonts w:hint="eastAsia" w:ascii="仿宋" w:hAnsi="仿宋" w:eastAsia="仿宋"/>
          <w:sz w:val="32"/>
          <w:szCs w:val="32"/>
          <w:lang w:val="en-US" w:eastAsia="zh-CN"/>
        </w:rPr>
        <w:t>3</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年执行数减少</w:t>
      </w:r>
      <w:r>
        <w:rPr>
          <w:rFonts w:hint="eastAsia" w:ascii="仿宋" w:hAnsi="仿宋" w:eastAsia="仿宋"/>
          <w:sz w:val="32"/>
          <w:szCs w:val="32"/>
          <w:u w:val="single"/>
        </w:rPr>
        <w:t xml:space="preserve">   </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p>
    <w:p>
      <w:pPr>
        <w:rPr>
          <w:rFonts w:ascii="黑体" w:hAnsi="黑体" w:eastAsia="黑体"/>
          <w:sz w:val="32"/>
          <w:szCs w:val="32"/>
        </w:rPr>
      </w:pPr>
      <w:r>
        <w:rPr>
          <w:rFonts w:hint="eastAsia" w:ascii="黑体" w:hAnsi="黑体" w:eastAsia="黑体"/>
          <w:sz w:val="32"/>
          <w:szCs w:val="32"/>
        </w:rPr>
        <w:t>六、202</w:t>
      </w:r>
      <w:r>
        <w:rPr>
          <w:rFonts w:hint="eastAsia" w:ascii="黑体" w:hAnsi="黑体" w:eastAsia="黑体"/>
          <w:sz w:val="32"/>
          <w:szCs w:val="32"/>
          <w:lang w:val="en-US" w:eastAsia="zh-CN"/>
        </w:rPr>
        <w:t>3</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1726.58</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1582.60</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u w:val="single"/>
          <w:lang w:val="en-US" w:eastAsia="zh-CN"/>
        </w:rPr>
        <w:t>837.78</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u w:val="single"/>
          <w:lang w:val="en-US" w:eastAsia="zh-CN"/>
        </w:rPr>
        <w:t>238.48</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u w:val="single"/>
          <w:lang w:val="en-US" w:eastAsia="zh-CN"/>
        </w:rPr>
        <w:t>138.66</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u w:val="single"/>
          <w:lang w:val="en-US" w:eastAsia="zh-CN"/>
        </w:rPr>
        <w:t>16.02</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u w:val="single"/>
          <w:lang w:val="en-US" w:eastAsia="zh-CN"/>
        </w:rPr>
        <w:t>6.82</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u w:val="single"/>
          <w:lang w:val="en-US" w:eastAsia="zh-CN"/>
        </w:rPr>
        <w:t>142.06</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u w:val="single"/>
          <w:lang w:val="en-US" w:eastAsia="zh-CN"/>
        </w:rPr>
        <w:t>166.16</w:t>
      </w:r>
      <w:r>
        <w:rPr>
          <w:rFonts w:hint="eastAsia" w:ascii="仿宋" w:hAnsi="仿宋" w:eastAsia="仿宋"/>
          <w:sz w:val="32"/>
          <w:szCs w:val="32"/>
        </w:rPr>
        <w:t>。公用经费</w:t>
      </w:r>
      <w:r>
        <w:rPr>
          <w:rFonts w:hint="eastAsia" w:ascii="仿宋" w:hAnsi="仿宋" w:eastAsia="仿宋"/>
          <w:sz w:val="32"/>
          <w:szCs w:val="32"/>
          <w:u w:val="single"/>
          <w:lang w:val="en-US" w:eastAsia="zh-CN"/>
        </w:rPr>
        <w:t>143.98</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lang w:val="en-US" w:eastAsia="zh-CN"/>
        </w:rPr>
        <w:t>38.16</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lang w:val="en-US" w:eastAsia="zh-CN"/>
        </w:rPr>
        <w:t>1.44</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0.6</w:t>
      </w:r>
      <w:r>
        <w:rPr>
          <w:rFonts w:hint="eastAsia" w:ascii="仿宋" w:hAnsi="仿宋" w:eastAsia="仿宋"/>
          <w:sz w:val="32"/>
          <w:szCs w:val="32"/>
          <w:lang w:val="en-US" w:eastAsia="zh-CN"/>
        </w:rPr>
        <w:t>2</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4.</w:t>
      </w:r>
      <w:r>
        <w:rPr>
          <w:rFonts w:hint="eastAsia" w:ascii="仿宋" w:hAnsi="仿宋" w:eastAsia="仿宋"/>
          <w:sz w:val="32"/>
          <w:szCs w:val="32"/>
          <w:lang w:val="en-US" w:eastAsia="zh-CN"/>
        </w:rPr>
        <w:t>34</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3.</w:t>
      </w:r>
      <w:r>
        <w:rPr>
          <w:rFonts w:hint="eastAsia" w:ascii="仿宋" w:hAnsi="仿宋" w:eastAsia="仿宋"/>
          <w:sz w:val="32"/>
          <w:szCs w:val="32"/>
          <w:lang w:val="en-US" w:eastAsia="zh-CN"/>
        </w:rPr>
        <w:t>10</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lang w:val="en-US" w:eastAsia="zh-CN"/>
        </w:rPr>
        <w:t>4.98</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lang w:val="en-US" w:eastAsia="zh-CN"/>
        </w:rPr>
        <w:t>19.66</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lang w:val="en-US" w:eastAsia="zh-CN"/>
        </w:rPr>
        <w:t>1.86</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lang w:val="en-US" w:eastAsia="zh-CN"/>
        </w:rPr>
        <w:t>0.62</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lang w:val="en-US" w:eastAsia="zh-CN"/>
        </w:rPr>
        <w:t>0.62</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lang w:val="en-US" w:eastAsia="zh-CN"/>
        </w:rPr>
        <w:t>36</w:t>
      </w:r>
      <w:r>
        <w:rPr>
          <w:rFonts w:hint="eastAsia" w:ascii="仿宋" w:hAnsi="仿宋" w:eastAsia="仿宋"/>
          <w:sz w:val="32"/>
          <w:szCs w:val="32"/>
        </w:rPr>
        <w:t>.00）</w:t>
      </w:r>
      <w:r>
        <w:rPr>
          <w:rFonts w:ascii="仿宋" w:hAnsi="仿宋" w:eastAsia="仿宋"/>
          <w:sz w:val="32"/>
          <w:szCs w:val="32"/>
        </w:rPr>
        <w:t>工会经费</w:t>
      </w:r>
      <w:r>
        <w:rPr>
          <w:rFonts w:hint="eastAsia" w:ascii="仿宋" w:hAnsi="仿宋" w:eastAsia="仿宋"/>
          <w:sz w:val="32"/>
          <w:szCs w:val="32"/>
          <w:lang w:val="en-US" w:eastAsia="zh-CN"/>
        </w:rPr>
        <w:t>32.58</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w:t>
      </w:r>
      <w:r>
        <w:rPr>
          <w:rFonts w:hint="eastAsia" w:ascii="黑体" w:hAnsi="黑体" w:eastAsia="黑体"/>
          <w:sz w:val="32"/>
          <w:szCs w:val="32"/>
          <w:lang w:val="en-US" w:eastAsia="zh-CN"/>
        </w:rPr>
        <w:t>3</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年“三公”经费预算数为</w:t>
      </w:r>
      <w:r>
        <w:rPr>
          <w:rFonts w:hint="eastAsia" w:ascii="仿宋" w:hAnsi="仿宋" w:eastAsia="仿宋"/>
          <w:sz w:val="32"/>
          <w:szCs w:val="32"/>
          <w:u w:val="single"/>
        </w:rPr>
        <w:t xml:space="preserve"> 3</w:t>
      </w:r>
      <w:r>
        <w:rPr>
          <w:rFonts w:hint="eastAsia" w:ascii="仿宋" w:hAnsi="仿宋" w:eastAsia="仿宋"/>
          <w:sz w:val="32"/>
          <w:szCs w:val="32"/>
          <w:u w:val="single"/>
          <w:lang w:val="en-US" w:eastAsia="zh-CN"/>
        </w:rPr>
        <w:t>6</w:t>
      </w:r>
      <w:r>
        <w:rPr>
          <w:rFonts w:hint="eastAsia" w:ascii="仿宋" w:hAnsi="仿宋" w:eastAsia="仿宋"/>
          <w:sz w:val="32"/>
          <w:szCs w:val="32"/>
          <w:u w:val="single"/>
        </w:rPr>
        <w:t xml:space="preserve">  </w:t>
      </w:r>
      <w:r>
        <w:rPr>
          <w:rFonts w:hint="eastAsia" w:ascii="仿宋" w:hAnsi="仿宋" w:eastAsia="仿宋"/>
          <w:sz w:val="32"/>
          <w:szCs w:val="32"/>
        </w:rPr>
        <w:t>万元，其中：公务用车购置及运行费</w:t>
      </w:r>
      <w:r>
        <w:rPr>
          <w:rFonts w:hint="eastAsia" w:ascii="仿宋" w:hAnsi="仿宋" w:eastAsia="仿宋"/>
          <w:sz w:val="32"/>
          <w:szCs w:val="32"/>
          <w:u w:val="single"/>
        </w:rPr>
        <w:t xml:space="preserve"> 3</w:t>
      </w:r>
      <w:r>
        <w:rPr>
          <w:rFonts w:hint="eastAsia" w:ascii="仿宋" w:hAnsi="仿宋" w:eastAsia="仿宋"/>
          <w:sz w:val="32"/>
          <w:szCs w:val="32"/>
          <w:u w:val="single"/>
          <w:lang w:val="en-US" w:eastAsia="zh-CN"/>
        </w:rPr>
        <w:t>6</w:t>
      </w:r>
      <w:r>
        <w:rPr>
          <w:rFonts w:hint="eastAsia" w:ascii="仿宋" w:hAnsi="仿宋" w:eastAsia="仿宋"/>
          <w:sz w:val="32"/>
          <w:szCs w:val="32"/>
        </w:rPr>
        <w:t>万元。202</w:t>
      </w:r>
      <w:r>
        <w:rPr>
          <w:rFonts w:hint="eastAsia" w:ascii="仿宋" w:hAnsi="仿宋" w:eastAsia="仿宋"/>
          <w:sz w:val="32"/>
          <w:szCs w:val="32"/>
          <w:lang w:val="en-US" w:eastAsia="zh-CN"/>
        </w:rPr>
        <w:t>3</w:t>
      </w:r>
      <w:r>
        <w:rPr>
          <w:rFonts w:hint="eastAsia" w:ascii="仿宋" w:hAnsi="仿宋" w:eastAsia="仿宋"/>
          <w:sz w:val="32"/>
          <w:szCs w:val="32"/>
        </w:rPr>
        <w:t>年“三公”经费预算比202</w:t>
      </w:r>
      <w:r>
        <w:rPr>
          <w:rFonts w:hint="eastAsia" w:ascii="仿宋" w:hAnsi="仿宋" w:eastAsia="仿宋"/>
          <w:sz w:val="32"/>
          <w:szCs w:val="32"/>
          <w:lang w:val="en-US" w:eastAsia="zh-CN"/>
        </w:rPr>
        <w:t>2</w:t>
      </w:r>
      <w:r>
        <w:rPr>
          <w:rFonts w:hint="eastAsia" w:ascii="仿宋" w:hAnsi="仿宋" w:eastAsia="仿宋"/>
          <w:sz w:val="32"/>
          <w:szCs w:val="32"/>
        </w:rPr>
        <w:t>年（增加）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w:t>
      </w:r>
      <w:r>
        <w:rPr>
          <w:rFonts w:hint="eastAsia" w:ascii="仿宋" w:hAnsi="仿宋" w:eastAsia="仿宋"/>
          <w:sz w:val="32"/>
          <w:szCs w:val="32"/>
          <w:u w:val="single"/>
        </w:rPr>
        <w:t xml:space="preserve">  </w:t>
      </w:r>
      <w:r>
        <w:rPr>
          <w:rFonts w:hint="eastAsia" w:ascii="仿宋" w:hAnsi="仿宋" w:eastAsia="仿宋"/>
          <w:sz w:val="32"/>
          <w:szCs w:val="32"/>
        </w:rPr>
        <w:t>万元，（增长）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lang w:eastAsia="zh-CN"/>
        </w:rPr>
        <w:t>车辆老化、下村次数增多。</w:t>
      </w:r>
      <w:r>
        <w:rPr>
          <w:rFonts w:hint="eastAsia" w:ascii="仿宋" w:hAnsi="仿宋" w:eastAsia="仿宋"/>
          <w:sz w:val="32"/>
          <w:szCs w:val="32"/>
          <w:u w:val="single"/>
        </w:rPr>
        <w:t xml:space="preserve">   </w:t>
      </w:r>
    </w:p>
    <w:p>
      <w:pPr>
        <w:rPr>
          <w:rFonts w:ascii="黑体" w:hAnsi="黑体" w:eastAsia="黑体"/>
          <w:sz w:val="32"/>
          <w:szCs w:val="32"/>
        </w:rPr>
      </w:pPr>
      <w:r>
        <w:rPr>
          <w:rFonts w:hint="eastAsia" w:ascii="黑体" w:hAnsi="黑体" w:eastAsia="黑体"/>
          <w:sz w:val="32"/>
          <w:szCs w:val="32"/>
        </w:rPr>
        <w:t>八、202</w:t>
      </w:r>
      <w:r>
        <w:rPr>
          <w:rFonts w:hint="eastAsia" w:ascii="黑体" w:hAnsi="黑体" w:eastAsia="黑体"/>
          <w:sz w:val="32"/>
          <w:szCs w:val="32"/>
          <w:lang w:val="en-US" w:eastAsia="zh-CN"/>
        </w:rPr>
        <w:t>3</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我部门202</w:t>
      </w:r>
      <w:r>
        <w:rPr>
          <w:rFonts w:hint="eastAsia" w:ascii="仿宋" w:hAnsi="仿宋" w:eastAsia="仿宋"/>
          <w:sz w:val="32"/>
          <w:szCs w:val="32"/>
          <w:lang w:val="en-US" w:eastAsia="zh-CN"/>
        </w:rPr>
        <w:t>3</w:t>
      </w:r>
      <w:r>
        <w:rPr>
          <w:rFonts w:hint="eastAsia" w:ascii="仿宋" w:hAnsi="仿宋" w:eastAsia="仿宋"/>
          <w:sz w:val="32"/>
          <w:szCs w:val="32"/>
        </w:rPr>
        <w:t>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年部门本级巴青县巴青乡人民政府、卫生院、鲁布寺管委会、农牧综合服务中心等</w:t>
      </w:r>
      <w:r>
        <w:rPr>
          <w:rFonts w:hint="eastAsia" w:ascii="仿宋_GB2312" w:eastAsia="仿宋_GB2312" w:cs="仿宋_GB2312" w:hAnsiTheme="minorHAnsi"/>
          <w:kern w:val="0"/>
          <w:sz w:val="32"/>
          <w:szCs w:val="32"/>
          <w:u w:val="single"/>
        </w:rPr>
        <w:t xml:space="preserve"> 4  </w:t>
      </w:r>
      <w:r>
        <w:rPr>
          <w:rFonts w:hint="eastAsia" w:ascii="仿宋" w:hAnsi="仿宋" w:eastAsia="仿宋"/>
          <w:sz w:val="32"/>
          <w:szCs w:val="32"/>
        </w:rPr>
        <w:t>家行政单位参公管理事业单位的机关运行经费财政拨款预算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2214.18</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r>
        <w:rPr>
          <w:rFonts w:ascii="仿宋_GB2312" w:eastAsia="仿宋_GB2312" w:cs="仿宋_GB2312" w:hAnsiTheme="minorHAnsi"/>
          <w:kern w:val="0"/>
          <w:sz w:val="32"/>
          <w:szCs w:val="32"/>
        </w:rPr>
        <w:t xml:space="preserve"> </w:t>
      </w:r>
      <w:r>
        <w:rPr>
          <w:rFonts w:hint="eastAsia" w:ascii="仿宋_GB2312" w:eastAsia="仿宋_GB2312" w:cs="仿宋_GB2312" w:hAnsiTheme="minorHAnsi"/>
          <w:kern w:val="0"/>
          <w:sz w:val="32"/>
          <w:szCs w:val="32"/>
        </w:rPr>
        <w:t>。</w:t>
      </w:r>
    </w:p>
    <w:p>
      <w:pPr>
        <w:autoSpaceDE w:val="0"/>
        <w:autoSpaceDN w:val="0"/>
        <w:adjustRightInd w:val="0"/>
        <w:rPr>
          <w:rFonts w:ascii="楷体" w:hAnsi="楷体" w:eastAsia="楷体"/>
          <w:sz w:val="32"/>
          <w:szCs w:val="32"/>
        </w:rPr>
      </w:pPr>
      <w:r>
        <w:rPr>
          <w:rFonts w:hint="eastAsia" w:ascii="楷体" w:hAnsi="楷体" w:eastAsia="楷体"/>
          <w:sz w:val="32"/>
          <w:szCs w:val="32"/>
        </w:rPr>
        <w:t>（二）政府采购情况说明。</w:t>
      </w:r>
    </w:p>
    <w:p>
      <w:pPr>
        <w:ind w:firstLine="640" w:firstLineChars="200"/>
        <w:rPr>
          <w:rFonts w:hint="eastAsia" w:ascii="仿宋" w:hAnsi="仿宋" w:eastAsia="仿宋"/>
          <w:sz w:val="32"/>
          <w:szCs w:val="32"/>
        </w:rPr>
      </w:pPr>
      <w:r>
        <w:rPr>
          <w:rFonts w:hint="eastAsia" w:ascii="仿宋" w:hAnsi="仿宋" w:eastAsia="仿宋"/>
          <w:sz w:val="32"/>
          <w:szCs w:val="32"/>
        </w:rPr>
        <w:t>根据实际需要，按程序进行采购和支出。</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6 </w:t>
      </w:r>
      <w:r>
        <w:rPr>
          <w:rFonts w:hint="eastAsia" w:ascii="仿宋" w:hAnsi="仿宋" w:eastAsia="仿宋"/>
          <w:sz w:val="32"/>
          <w:szCs w:val="32"/>
        </w:rPr>
        <w:t>辆，其中，其他用车</w:t>
      </w:r>
      <w:r>
        <w:rPr>
          <w:rFonts w:hint="eastAsia" w:ascii="仿宋_GB2312" w:eastAsia="仿宋_GB2312" w:cs="仿宋_GB2312" w:hAnsiTheme="minorHAnsi"/>
          <w:kern w:val="0"/>
          <w:sz w:val="32"/>
          <w:szCs w:val="32"/>
          <w:u w:val="single"/>
        </w:rPr>
        <w:t xml:space="preserve"> 6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公务 </w:t>
      </w:r>
      <w:r>
        <w:rPr>
          <w:rFonts w:hint="eastAsia" w:ascii="仿宋" w:hAnsi="仿宋" w:eastAsia="仿宋"/>
          <w:sz w:val="32"/>
          <w:szCs w:val="32"/>
        </w:rPr>
        <w:t>用途的车辆。</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w:t>
      </w:r>
      <w:r>
        <w:rPr>
          <w:rFonts w:hint="eastAsia" w:ascii="楷体" w:hAnsi="楷体" w:eastAsia="楷体"/>
          <w:sz w:val="32"/>
          <w:szCs w:val="32"/>
          <w:lang w:val="en-US" w:eastAsia="zh-CN"/>
        </w:rPr>
        <w:t>3</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2</w:t>
      </w:r>
      <w:r>
        <w:rPr>
          <w:rFonts w:hint="eastAsia" w:ascii="仿宋_GB2312" w:eastAsia="仿宋_GB2312" w:cs="仿宋_GB2312" w:hAnsiTheme="minorHAnsi"/>
          <w:kern w:val="0"/>
          <w:sz w:val="32"/>
          <w:szCs w:val="32"/>
          <w:u w:val="single"/>
          <w:lang w:val="en-US" w:eastAsia="zh-CN"/>
        </w:rPr>
        <w:t>7</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2202.95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ascii="楷体" w:hAnsi="楷体" w:eastAsia="楷体"/>
          <w:sz w:val="32"/>
          <w:szCs w:val="32"/>
        </w:rPr>
      </w:pPr>
      <w:r>
        <w:rPr>
          <w:rFonts w:hint="eastAsia" w:ascii="楷体" w:hAnsi="楷体" w:eastAsia="楷体"/>
          <w:sz w:val="32"/>
          <w:szCs w:val="32"/>
        </w:rPr>
        <w:t>（五）扶贫资金管理使用情况及绩效目标情况说明。</w:t>
      </w:r>
    </w:p>
    <w:p>
      <w:pPr>
        <w:rPr>
          <w:rFonts w:ascii="楷体" w:hAnsi="楷体" w:eastAsia="楷体"/>
          <w:sz w:val="32"/>
          <w:szCs w:val="32"/>
        </w:rPr>
      </w:pPr>
      <w:r>
        <w:rPr>
          <w:rFonts w:hint="eastAsia" w:ascii="楷体" w:hAnsi="楷体" w:eastAsia="楷体"/>
          <w:sz w:val="32"/>
          <w:szCs w:val="32"/>
        </w:rPr>
        <w:t>（六）政府债务情况。</w:t>
      </w:r>
    </w:p>
    <w:p>
      <w:pPr>
        <w:rPr>
          <w:rFonts w:hint="eastAsia" w:ascii="楷体" w:hAnsi="楷体" w:eastAsia="楷体"/>
          <w:sz w:val="32"/>
          <w:szCs w:val="32"/>
        </w:rPr>
      </w:pPr>
      <w:r>
        <w:rPr>
          <w:rFonts w:hint="eastAsia" w:ascii="楷体" w:hAnsi="楷体" w:eastAsia="楷体"/>
          <w:sz w:val="32"/>
          <w:szCs w:val="32"/>
        </w:rPr>
        <w:t>截止202</w:t>
      </w:r>
      <w:r>
        <w:rPr>
          <w:rFonts w:hint="eastAsia" w:ascii="楷体" w:hAnsi="楷体" w:eastAsia="楷体"/>
          <w:sz w:val="32"/>
          <w:szCs w:val="32"/>
          <w:lang w:val="en-US" w:eastAsia="zh-CN"/>
        </w:rPr>
        <w:t>3</w:t>
      </w:r>
      <w:r>
        <w:rPr>
          <w:rFonts w:hint="eastAsia" w:ascii="楷体" w:hAnsi="楷体" w:eastAsia="楷体"/>
          <w:sz w:val="32"/>
          <w:szCs w:val="32"/>
        </w:rPr>
        <w:t>年</w:t>
      </w:r>
      <w:r>
        <w:rPr>
          <w:rFonts w:hint="eastAsia" w:ascii="楷体" w:hAnsi="楷体" w:eastAsia="楷体"/>
          <w:sz w:val="32"/>
          <w:szCs w:val="32"/>
          <w:lang w:val="en-US" w:eastAsia="zh-CN"/>
        </w:rPr>
        <w:t>3</w:t>
      </w:r>
      <w:r>
        <w:rPr>
          <w:rFonts w:hint="eastAsia" w:ascii="楷体" w:hAnsi="楷体" w:eastAsia="楷体"/>
          <w:sz w:val="32"/>
          <w:szCs w:val="32"/>
        </w:rPr>
        <w:t>月本单位无任何债务。</w:t>
      </w: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楷体" w:hAnsi="楷体" w:eastAsia="楷体"/>
          <w:sz w:val="32"/>
          <w:szCs w:val="32"/>
        </w:rPr>
      </w:pPr>
      <w:bookmarkStart w:id="0" w:name="_GoBack"/>
      <w:bookmarkEnd w:id="0"/>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sz w:val="24"/>
        <w:szCs w:val="24"/>
      </w:rPr>
    </w:pP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2</w:t>
    </w:r>
    <w:r>
      <w:rPr>
        <w:rStyle w:val="8"/>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643004"/>
    <w:rsid w:val="00015A4C"/>
    <w:rsid w:val="00041797"/>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353B4"/>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C6ADC"/>
    <w:rsid w:val="005D584E"/>
    <w:rsid w:val="005E5236"/>
    <w:rsid w:val="005F2417"/>
    <w:rsid w:val="005F2DA3"/>
    <w:rsid w:val="00611AA9"/>
    <w:rsid w:val="00640514"/>
    <w:rsid w:val="00641243"/>
    <w:rsid w:val="00643004"/>
    <w:rsid w:val="00645B9C"/>
    <w:rsid w:val="00653B9E"/>
    <w:rsid w:val="0067255B"/>
    <w:rsid w:val="00690706"/>
    <w:rsid w:val="006A497D"/>
    <w:rsid w:val="006B41A1"/>
    <w:rsid w:val="006C4305"/>
    <w:rsid w:val="006D5592"/>
    <w:rsid w:val="00737A27"/>
    <w:rsid w:val="007529D0"/>
    <w:rsid w:val="00753C16"/>
    <w:rsid w:val="007A00E8"/>
    <w:rsid w:val="007A68EC"/>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6065"/>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50B78"/>
    <w:rsid w:val="00F96845"/>
    <w:rsid w:val="01F40CFA"/>
    <w:rsid w:val="02301FCF"/>
    <w:rsid w:val="038D16A3"/>
    <w:rsid w:val="05F72F66"/>
    <w:rsid w:val="07027B15"/>
    <w:rsid w:val="07B41942"/>
    <w:rsid w:val="085328F4"/>
    <w:rsid w:val="0887792B"/>
    <w:rsid w:val="08B16503"/>
    <w:rsid w:val="09707854"/>
    <w:rsid w:val="0AC44B3B"/>
    <w:rsid w:val="0D995B7B"/>
    <w:rsid w:val="0EDE2DB2"/>
    <w:rsid w:val="0F2E5AE8"/>
    <w:rsid w:val="14AD74AF"/>
    <w:rsid w:val="15B50D11"/>
    <w:rsid w:val="16983CA6"/>
    <w:rsid w:val="17593314"/>
    <w:rsid w:val="17D4530B"/>
    <w:rsid w:val="1846226C"/>
    <w:rsid w:val="194B6EBE"/>
    <w:rsid w:val="1AAB4490"/>
    <w:rsid w:val="1B6D1746"/>
    <w:rsid w:val="1C0A3439"/>
    <w:rsid w:val="1E5E7A6C"/>
    <w:rsid w:val="1F001AA4"/>
    <w:rsid w:val="201B396A"/>
    <w:rsid w:val="217557F8"/>
    <w:rsid w:val="218D35A7"/>
    <w:rsid w:val="21AD484A"/>
    <w:rsid w:val="24B2466D"/>
    <w:rsid w:val="27206206"/>
    <w:rsid w:val="27956F2B"/>
    <w:rsid w:val="2AF841AF"/>
    <w:rsid w:val="2E7F7CB6"/>
    <w:rsid w:val="2EC7636A"/>
    <w:rsid w:val="2F032695"/>
    <w:rsid w:val="2FBC2844"/>
    <w:rsid w:val="2FDD0590"/>
    <w:rsid w:val="33284410"/>
    <w:rsid w:val="35DD7E49"/>
    <w:rsid w:val="369F0253"/>
    <w:rsid w:val="373158C6"/>
    <w:rsid w:val="37480AAA"/>
    <w:rsid w:val="3A3F21CF"/>
    <w:rsid w:val="3E4F4902"/>
    <w:rsid w:val="3F4772A0"/>
    <w:rsid w:val="408535B7"/>
    <w:rsid w:val="41C23CEA"/>
    <w:rsid w:val="448336A0"/>
    <w:rsid w:val="45D6576C"/>
    <w:rsid w:val="46205483"/>
    <w:rsid w:val="47633879"/>
    <w:rsid w:val="48B66E3E"/>
    <w:rsid w:val="4C9E5354"/>
    <w:rsid w:val="4E0A6158"/>
    <w:rsid w:val="4E7B1595"/>
    <w:rsid w:val="51FC7034"/>
    <w:rsid w:val="523E560F"/>
    <w:rsid w:val="52904423"/>
    <w:rsid w:val="53397B84"/>
    <w:rsid w:val="53F4257C"/>
    <w:rsid w:val="55195EBF"/>
    <w:rsid w:val="59883613"/>
    <w:rsid w:val="5BEA2363"/>
    <w:rsid w:val="5C8202B3"/>
    <w:rsid w:val="5E2D717D"/>
    <w:rsid w:val="5F5606C5"/>
    <w:rsid w:val="606C3347"/>
    <w:rsid w:val="61730705"/>
    <w:rsid w:val="622E197D"/>
    <w:rsid w:val="63F2222F"/>
    <w:rsid w:val="65AB2B63"/>
    <w:rsid w:val="6B8A2D31"/>
    <w:rsid w:val="6BAC1CC0"/>
    <w:rsid w:val="6BD44496"/>
    <w:rsid w:val="6E11552E"/>
    <w:rsid w:val="6EB56801"/>
    <w:rsid w:val="6F423D72"/>
    <w:rsid w:val="6F614293"/>
    <w:rsid w:val="6F7A376F"/>
    <w:rsid w:val="70E64A50"/>
    <w:rsid w:val="725325B9"/>
    <w:rsid w:val="74F17E67"/>
    <w:rsid w:val="7A5925A0"/>
    <w:rsid w:val="7BCD57FD"/>
    <w:rsid w:val="7D673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3433</Words>
  <Characters>3788</Characters>
  <Lines>29</Lines>
  <Paragraphs>8</Paragraphs>
  <TotalTime>124</TotalTime>
  <ScaleCrop>false</ScaleCrop>
  <LinksUpToDate>false</LinksUpToDate>
  <CharactersWithSpaces>3965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2022-02-28T04:41:00Z</cp:lastPrinted>
  <dcterms:modified xsi:type="dcterms:W3CDTF">2023-03-13T12:27:57Z</dcterms:modified>
  <cp:revision>225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AF56A15E951943C2BDCDACB3DA14F650</vt:lpwstr>
  </property>
</Properties>
</file>