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巴青县疾控中心</w:t>
      </w: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巴青县疾控中心概况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巴青县疾控中心</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巴青县疾控中心</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巴青县疾控中心概况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spacing w:line="560" w:lineRule="exact"/>
        <w:ind w:firstLine="640" w:firstLineChars="200"/>
        <w:jc w:val="left"/>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（1）负责中心业务、行政管理工作。组织制定工作计划。</w:t>
      </w:r>
    </w:p>
    <w:p>
      <w:pPr>
        <w:spacing w:line="560" w:lineRule="exact"/>
        <w:ind w:firstLine="640" w:firstLineChars="200"/>
        <w:jc w:val="left"/>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（2）领导和组织人才培养工作，抓好业务建设和技术考核，有计划的提高专业人员的素质。</w:t>
      </w:r>
    </w:p>
    <w:p>
      <w:pPr>
        <w:spacing w:line="560" w:lineRule="exact"/>
        <w:ind w:firstLine="640" w:firstLineChars="200"/>
        <w:jc w:val="left"/>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（3）负责公共卫生突发事件发生的处理，组织分管科室努力完成分配的疾病预防控制工作。</w:t>
      </w:r>
    </w:p>
    <w:p>
      <w:pPr>
        <w:ind w:firstLine="640" w:firstLineChars="200"/>
        <w:rPr>
          <w:rFonts w:ascii="仿宋" w:hAnsi="仿宋" w:eastAsia="仿宋"/>
          <w:sz w:val="32"/>
          <w:szCs w:val="32"/>
        </w:rPr>
      </w:pPr>
      <w:r>
        <w:rPr>
          <w:rFonts w:hint="eastAsia" w:ascii="仿宋" w:hAnsi="仿宋" w:eastAsia="仿宋" w:cs="仿宋"/>
          <w:sz w:val="32"/>
          <w:szCs w:val="32"/>
          <w:shd w:val="clear" w:color="auto" w:fill="FFFFFF"/>
        </w:rPr>
        <w:t>（4）负责业务工作质量控制考核；</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巴青县疾控中心是巴青县卫健委直属事业编制单位。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巴青县疾控中心</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巴青县疾控中心</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363.08</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343.07</w:t>
      </w:r>
      <w:r>
        <w:rPr>
          <w:rFonts w:hint="eastAsia" w:ascii="仿宋" w:hAnsi="仿宋" w:eastAsia="仿宋"/>
          <w:sz w:val="32"/>
          <w:szCs w:val="32"/>
        </w:rPr>
        <w:t>万元，上年结转</w:t>
      </w:r>
      <w:r>
        <w:rPr>
          <w:rFonts w:hint="eastAsia" w:ascii="仿宋" w:hAnsi="仿宋" w:eastAsia="仿宋"/>
          <w:sz w:val="32"/>
          <w:szCs w:val="32"/>
          <w:u w:val="single"/>
          <w:lang w:val="en-US" w:eastAsia="zh-CN"/>
        </w:rPr>
        <w:t>20.01</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343.07</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38.99</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302.59</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21.50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363.08</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20.01</w:t>
      </w:r>
      <w:r>
        <w:rPr>
          <w:rFonts w:hint="eastAsia" w:ascii="仿宋" w:hAnsi="仿宋" w:eastAsia="仿宋"/>
          <w:sz w:val="32"/>
          <w:szCs w:val="32"/>
        </w:rPr>
        <w:t>万元， 占</w:t>
      </w:r>
      <w:r>
        <w:rPr>
          <w:rFonts w:hint="eastAsia" w:ascii="仿宋" w:hAnsi="仿宋" w:eastAsia="仿宋"/>
          <w:sz w:val="32"/>
          <w:szCs w:val="32"/>
          <w:lang w:val="en-US" w:eastAsia="zh-CN"/>
        </w:rPr>
        <w:t>5.5</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343.07</w:t>
      </w:r>
      <w:r>
        <w:rPr>
          <w:rFonts w:hint="eastAsia" w:ascii="仿宋" w:hAnsi="仿宋" w:eastAsia="仿宋"/>
          <w:sz w:val="32"/>
          <w:szCs w:val="32"/>
        </w:rPr>
        <w:t>万元，占</w:t>
      </w:r>
      <w:r>
        <w:rPr>
          <w:rFonts w:hint="eastAsia" w:ascii="仿宋" w:hAnsi="仿宋" w:eastAsia="仿宋"/>
          <w:sz w:val="32"/>
          <w:szCs w:val="32"/>
          <w:u w:val="single"/>
          <w:lang w:val="en-US" w:eastAsia="zh-CN"/>
        </w:rPr>
        <w:t>94.5</w:t>
      </w:r>
      <w:r>
        <w:rPr>
          <w:rFonts w:hint="eastAsia" w:ascii="仿宋" w:hAnsi="仿宋" w:eastAsia="仿宋"/>
          <w:sz w:val="32"/>
          <w:szCs w:val="32"/>
        </w:rPr>
        <w:t xml:space="preserve"> %；</w:t>
      </w:r>
      <w:r>
        <w:rPr>
          <w:rFonts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363.08</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293.07</w:t>
      </w:r>
      <w:r>
        <w:rPr>
          <w:rFonts w:hint="eastAsia" w:ascii="仿宋" w:hAnsi="仿宋" w:eastAsia="仿宋"/>
          <w:sz w:val="32"/>
          <w:szCs w:val="32"/>
        </w:rPr>
        <w:t>万元，占</w:t>
      </w:r>
      <w:r>
        <w:rPr>
          <w:rFonts w:hint="eastAsia" w:ascii="仿宋" w:hAnsi="仿宋" w:eastAsia="仿宋"/>
          <w:sz w:val="32"/>
          <w:szCs w:val="32"/>
          <w:u w:val="single"/>
        </w:rPr>
        <w:t>80.7</w:t>
      </w:r>
      <w:r>
        <w:rPr>
          <w:rFonts w:hint="eastAsia" w:ascii="仿宋" w:hAnsi="仿宋" w:eastAsia="仿宋"/>
          <w:sz w:val="32"/>
          <w:szCs w:val="32"/>
        </w:rPr>
        <w:t>%；项目支出</w:t>
      </w:r>
      <w:r>
        <w:rPr>
          <w:rFonts w:hint="eastAsia" w:ascii="仿宋" w:hAnsi="仿宋" w:eastAsia="仿宋"/>
          <w:sz w:val="32"/>
          <w:szCs w:val="32"/>
          <w:u w:val="single"/>
          <w:lang w:val="en-US" w:eastAsia="zh-CN"/>
        </w:rPr>
        <w:t>70.01</w:t>
      </w:r>
      <w:r>
        <w:rPr>
          <w:rFonts w:hint="eastAsia" w:ascii="仿宋" w:hAnsi="仿宋" w:eastAsia="仿宋"/>
          <w:sz w:val="32"/>
          <w:szCs w:val="32"/>
        </w:rPr>
        <w:t>万元，占</w:t>
      </w:r>
      <w:r>
        <w:rPr>
          <w:rFonts w:hint="eastAsia" w:ascii="仿宋" w:hAnsi="仿宋" w:eastAsia="仿宋"/>
          <w:sz w:val="32"/>
          <w:szCs w:val="32"/>
          <w:u w:val="single"/>
        </w:rPr>
        <w:t>19.3</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363.08</w:t>
      </w:r>
      <w:r>
        <w:rPr>
          <w:rFonts w:hint="eastAsia" w:ascii="仿宋" w:hAnsi="仿宋" w:eastAsia="仿宋"/>
          <w:sz w:val="32"/>
          <w:szCs w:val="32"/>
        </w:rPr>
        <w:t>万元。收入为一般公共预算拨款收入</w:t>
      </w:r>
      <w:r>
        <w:rPr>
          <w:rFonts w:hint="eastAsia" w:ascii="仿宋" w:hAnsi="仿宋" w:eastAsia="仿宋"/>
          <w:sz w:val="32"/>
          <w:szCs w:val="32"/>
          <w:u w:val="single"/>
          <w:lang w:val="en-US" w:eastAsia="zh-CN"/>
        </w:rPr>
        <w:t>20.01</w:t>
      </w:r>
      <w:r>
        <w:rPr>
          <w:rFonts w:hint="eastAsia" w:ascii="仿宋" w:hAnsi="仿宋" w:eastAsia="仿宋"/>
          <w:sz w:val="32"/>
          <w:szCs w:val="32"/>
        </w:rPr>
        <w:t>万元，上年结转</w:t>
      </w:r>
      <w:r>
        <w:rPr>
          <w:rFonts w:hint="eastAsia" w:ascii="仿宋" w:hAnsi="仿宋" w:eastAsia="仿宋"/>
          <w:sz w:val="32"/>
          <w:szCs w:val="32"/>
          <w:u w:val="single"/>
          <w:lang w:val="en-US" w:eastAsia="zh-CN"/>
        </w:rPr>
        <w:t>20.01</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38.99</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302.59</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21.50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363.08</w:t>
      </w:r>
      <w:r>
        <w:rPr>
          <w:rFonts w:hint="eastAsia" w:ascii="仿宋" w:hAnsi="仿宋" w:eastAsia="仿宋"/>
          <w:sz w:val="32"/>
          <w:szCs w:val="32"/>
        </w:rPr>
        <w:t>万元,比2021 年执行数减少万元，主要原因：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38.99</w:t>
      </w:r>
      <w:r>
        <w:rPr>
          <w:rFonts w:hint="eastAsia" w:ascii="仿宋" w:hAnsi="仿宋" w:eastAsia="仿宋"/>
          <w:sz w:val="32"/>
          <w:szCs w:val="32"/>
        </w:rPr>
        <w:t>万元，占</w:t>
      </w:r>
      <w:r>
        <w:rPr>
          <w:rFonts w:hint="eastAsia" w:ascii="仿宋" w:hAnsi="仿宋" w:eastAsia="仿宋"/>
          <w:sz w:val="32"/>
          <w:szCs w:val="32"/>
          <w:lang w:val="en-US" w:eastAsia="zh-CN"/>
        </w:rPr>
        <w:t>10.73</w:t>
      </w:r>
      <w:r>
        <w:rPr>
          <w:rFonts w:hint="eastAsia" w:ascii="仿宋" w:hAnsi="仿宋" w:eastAsia="仿宋"/>
          <w:sz w:val="32"/>
          <w:szCs w:val="32"/>
        </w:rPr>
        <w:t>%、卫生健康支出</w:t>
      </w:r>
      <w:r>
        <w:rPr>
          <w:rFonts w:hint="eastAsia" w:ascii="仿宋" w:hAnsi="仿宋" w:eastAsia="仿宋"/>
          <w:sz w:val="32"/>
          <w:szCs w:val="32"/>
          <w:u w:val="single"/>
          <w:lang w:val="en-US" w:eastAsia="zh-CN"/>
        </w:rPr>
        <w:t>302.59</w:t>
      </w:r>
      <w:r>
        <w:rPr>
          <w:rFonts w:hint="eastAsia" w:ascii="仿宋" w:hAnsi="仿宋" w:eastAsia="仿宋"/>
          <w:sz w:val="32"/>
          <w:szCs w:val="32"/>
        </w:rPr>
        <w:t>万元，占</w:t>
      </w:r>
      <w:r>
        <w:rPr>
          <w:rFonts w:hint="eastAsia" w:ascii="仿宋" w:hAnsi="仿宋" w:eastAsia="仿宋"/>
          <w:sz w:val="32"/>
          <w:szCs w:val="32"/>
          <w:lang w:val="en-US" w:eastAsia="zh-CN"/>
        </w:rPr>
        <w:t>83.34</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21.50</w:t>
      </w:r>
      <w:r>
        <w:rPr>
          <w:rFonts w:hint="eastAsia" w:ascii="仿宋" w:hAnsi="仿宋" w:eastAsia="仿宋"/>
          <w:sz w:val="32"/>
          <w:szCs w:val="32"/>
        </w:rPr>
        <w:t>万元，占</w:t>
      </w:r>
      <w:r>
        <w:rPr>
          <w:rFonts w:hint="eastAsia" w:ascii="仿宋" w:hAnsi="仿宋" w:eastAsia="仿宋"/>
          <w:sz w:val="32"/>
          <w:szCs w:val="32"/>
          <w:lang w:val="en-US" w:eastAsia="zh-CN"/>
        </w:rPr>
        <w:t>5.92</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2023</w:t>
      </w:r>
      <w:r>
        <w:rPr>
          <w:rFonts w:hint="eastAsia" w:ascii="仿宋" w:hAnsi="仿宋" w:eastAsia="仿宋"/>
          <w:sz w:val="32"/>
          <w:szCs w:val="32"/>
        </w:rPr>
        <w:t>年预算数为0万元，比2021年执行数减少万元，下降%。主要是……。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2023</w:t>
      </w:r>
      <w:r>
        <w:rPr>
          <w:rFonts w:hint="eastAsia" w:ascii="仿宋" w:hAnsi="仿宋" w:eastAsia="仿宋"/>
          <w:sz w:val="32"/>
          <w:szCs w:val="32"/>
        </w:rPr>
        <w:t>年预算数为万元，比2021 年执行数减少万元，下降 %。主要是……</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293.07</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268.75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u w:val="single"/>
          <w:lang w:val="en-US" w:eastAsia="zh-CN"/>
        </w:rPr>
        <w:t>29.41</w:t>
      </w:r>
      <w:r>
        <w:rPr>
          <w:rFonts w:hint="eastAsia" w:ascii="仿宋" w:hAnsi="仿宋" w:eastAsia="仿宋"/>
          <w:sz w:val="32"/>
          <w:szCs w:val="32"/>
        </w:rPr>
        <w:t>万元、津贴补贴</w:t>
      </w:r>
      <w:r>
        <w:rPr>
          <w:rFonts w:hint="eastAsia" w:ascii="仿宋" w:hAnsi="仿宋" w:eastAsia="仿宋"/>
          <w:sz w:val="32"/>
          <w:szCs w:val="32"/>
          <w:u w:val="single"/>
          <w:lang w:val="en-US" w:eastAsia="zh-CN"/>
        </w:rPr>
        <w:t>133.34</w:t>
      </w:r>
      <w:r>
        <w:rPr>
          <w:rFonts w:hint="eastAsia" w:ascii="仿宋" w:hAnsi="仿宋" w:eastAsia="仿宋"/>
          <w:sz w:val="32"/>
          <w:szCs w:val="32"/>
        </w:rPr>
        <w:t>万元、奖金</w:t>
      </w:r>
      <w:r>
        <w:rPr>
          <w:rFonts w:hint="eastAsia" w:ascii="仿宋" w:hAnsi="仿宋" w:eastAsia="仿宋"/>
          <w:sz w:val="32"/>
          <w:szCs w:val="32"/>
          <w:u w:val="single"/>
          <w:lang w:val="en-US" w:eastAsia="zh-CN"/>
        </w:rPr>
        <w:t>13.23</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32.08</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18.59</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u w:val="single"/>
          <w:lang w:val="en-US" w:eastAsia="zh-CN"/>
        </w:rPr>
        <w:t>1.47</w:t>
      </w:r>
      <w:r>
        <w:rPr>
          <w:rFonts w:hint="eastAsia" w:ascii="仿宋" w:hAnsi="仿宋" w:eastAsia="仿宋"/>
          <w:sz w:val="32"/>
          <w:szCs w:val="32"/>
        </w:rPr>
        <w:t>万元、</w:t>
      </w:r>
      <w:r>
        <w:rPr>
          <w:rFonts w:ascii="仿宋" w:hAnsi="仿宋" w:eastAsia="仿宋"/>
          <w:sz w:val="32"/>
          <w:szCs w:val="32"/>
        </w:rPr>
        <w:t>其他工资福利支出</w:t>
      </w:r>
      <w:r>
        <w:rPr>
          <w:rFonts w:hint="eastAsia" w:ascii="仿宋" w:hAnsi="仿宋" w:eastAsia="仿宋"/>
          <w:sz w:val="32"/>
          <w:szCs w:val="32"/>
          <w:u w:val="single"/>
          <w:lang w:val="en-US" w:eastAsia="zh-CN"/>
        </w:rPr>
        <w:t>11.94</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u w:val="single"/>
          <w:lang w:val="en-US" w:eastAsia="zh-CN"/>
        </w:rPr>
        <w:t>21.50</w:t>
      </w:r>
      <w:r>
        <w:rPr>
          <w:rFonts w:hint="eastAsia" w:ascii="仿宋" w:hAnsi="仿宋" w:eastAsia="仿宋"/>
          <w:sz w:val="32"/>
          <w:szCs w:val="32"/>
        </w:rPr>
        <w:t>万元。</w:t>
      </w:r>
    </w:p>
    <w:p>
      <w:pPr>
        <w:ind w:firstLine="640" w:firstLineChars="200"/>
        <w:rPr>
          <w:rFonts w:ascii="仿宋" w:hAnsi="仿宋" w:eastAsia="仿宋"/>
          <w:sz w:val="72"/>
          <w:szCs w:val="72"/>
        </w:rPr>
      </w:pPr>
      <w:r>
        <w:rPr>
          <w:rFonts w:hint="eastAsia" w:ascii="仿宋" w:hAnsi="仿宋" w:eastAsia="仿宋"/>
          <w:sz w:val="32"/>
          <w:szCs w:val="32"/>
        </w:rPr>
        <w:t>公用经费</w:t>
      </w:r>
      <w:r>
        <w:rPr>
          <w:rFonts w:hint="eastAsia" w:ascii="仿宋" w:hAnsi="仿宋" w:eastAsia="仿宋"/>
          <w:sz w:val="32"/>
          <w:szCs w:val="32"/>
          <w:u w:val="single"/>
        </w:rPr>
        <w:t>14.33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u w:val="single"/>
          <w:lang w:val="en-US" w:eastAsia="zh-CN"/>
        </w:rPr>
        <w:t>24.28</w:t>
      </w:r>
      <w:r>
        <w:rPr>
          <w:rFonts w:hint="eastAsia" w:ascii="仿宋" w:hAnsi="仿宋" w:eastAsia="仿宋"/>
          <w:sz w:val="32"/>
          <w:szCs w:val="32"/>
        </w:rPr>
        <w:t>万元（</w:t>
      </w:r>
      <w:r>
        <w:rPr>
          <w:rFonts w:ascii="仿宋" w:hAnsi="仿宋" w:eastAsia="仿宋"/>
          <w:sz w:val="32"/>
          <w:szCs w:val="32"/>
        </w:rPr>
        <w:t>办公费</w:t>
      </w:r>
      <w:r>
        <w:rPr>
          <w:rFonts w:hint="eastAsia" w:ascii="仿宋" w:hAnsi="仿宋" w:eastAsia="仿宋"/>
          <w:sz w:val="32"/>
          <w:szCs w:val="32"/>
          <w:u w:val="single"/>
          <w:lang w:val="en-US" w:eastAsia="zh-CN"/>
        </w:rPr>
        <w:t>4.50</w:t>
      </w:r>
      <w:r>
        <w:rPr>
          <w:rFonts w:hint="eastAsia" w:ascii="仿宋" w:hAnsi="仿宋" w:eastAsia="仿宋"/>
          <w:sz w:val="32"/>
          <w:szCs w:val="32"/>
        </w:rPr>
        <w:t>万元、</w:t>
      </w:r>
      <w:r>
        <w:rPr>
          <w:rFonts w:ascii="仿宋" w:hAnsi="仿宋" w:eastAsia="仿宋"/>
          <w:sz w:val="32"/>
          <w:szCs w:val="32"/>
        </w:rPr>
        <w:t>印刷</w:t>
      </w:r>
      <w:r>
        <w:rPr>
          <w:rFonts w:ascii="仿宋" w:hAnsi="仿宋" w:eastAsia="仿宋"/>
          <w:sz w:val="32"/>
          <w:szCs w:val="32"/>
          <w:u w:val="single"/>
        </w:rPr>
        <w:t>费</w:t>
      </w:r>
      <w:r>
        <w:rPr>
          <w:rFonts w:hint="eastAsia" w:ascii="仿宋" w:hAnsi="仿宋" w:eastAsia="仿宋"/>
          <w:sz w:val="32"/>
          <w:szCs w:val="32"/>
          <w:u w:val="single"/>
          <w:lang w:val="en-US" w:eastAsia="zh-CN"/>
        </w:rPr>
        <w:t>0.40</w:t>
      </w:r>
      <w:r>
        <w:rPr>
          <w:rFonts w:hint="eastAsia" w:ascii="仿宋" w:hAnsi="仿宋" w:eastAsia="仿宋"/>
          <w:sz w:val="32"/>
          <w:szCs w:val="32"/>
        </w:rPr>
        <w:t>万元、</w:t>
      </w:r>
      <w:r>
        <w:rPr>
          <w:rFonts w:ascii="仿宋" w:hAnsi="仿宋" w:eastAsia="仿宋"/>
          <w:sz w:val="32"/>
          <w:szCs w:val="32"/>
        </w:rPr>
        <w:t>手续费</w:t>
      </w:r>
      <w:r>
        <w:rPr>
          <w:rFonts w:hint="eastAsia" w:ascii="仿宋" w:hAnsi="仿宋" w:eastAsia="仿宋"/>
          <w:sz w:val="32"/>
          <w:szCs w:val="32"/>
          <w:u w:val="single"/>
          <w:lang w:val="en-US" w:eastAsia="zh-CN"/>
        </w:rPr>
        <w:t>0.10</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u w:val="single"/>
          <w:lang w:val="en-US" w:eastAsia="zh-CN"/>
        </w:rPr>
        <w:t>0.70</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u w:val="single"/>
          <w:lang w:val="en-US" w:eastAsia="zh-CN"/>
        </w:rPr>
        <w:t>0.50</w:t>
      </w:r>
      <w:r>
        <w:rPr>
          <w:rFonts w:hint="eastAsia" w:ascii="仿宋" w:hAnsi="仿宋" w:eastAsia="仿宋"/>
          <w:sz w:val="32"/>
          <w:szCs w:val="32"/>
        </w:rPr>
        <w:t>万元、</w:t>
      </w:r>
      <w:r>
        <w:rPr>
          <w:rFonts w:ascii="仿宋" w:hAnsi="仿宋" w:eastAsia="仿宋"/>
          <w:sz w:val="32"/>
          <w:szCs w:val="32"/>
        </w:rPr>
        <w:t>取暖费</w:t>
      </w:r>
      <w:r>
        <w:rPr>
          <w:rFonts w:hint="eastAsia" w:ascii="仿宋" w:hAnsi="仿宋" w:eastAsia="仿宋"/>
          <w:sz w:val="32"/>
          <w:szCs w:val="32"/>
          <w:u w:val="single"/>
          <w:lang w:val="en-US" w:eastAsia="zh-CN"/>
        </w:rPr>
        <w:t>0.30</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lang w:val="en-US" w:eastAsia="zh-CN"/>
        </w:rPr>
        <w:t>4.00</w:t>
      </w:r>
      <w:r>
        <w:rPr>
          <w:rFonts w:hint="eastAsia" w:ascii="仿宋" w:hAnsi="仿宋" w:eastAsia="仿宋"/>
          <w:sz w:val="32"/>
          <w:szCs w:val="32"/>
        </w:rPr>
        <w:t>万元、</w:t>
      </w:r>
      <w:r>
        <w:rPr>
          <w:rFonts w:ascii="仿宋" w:hAnsi="仿宋" w:eastAsia="仿宋"/>
          <w:sz w:val="32"/>
          <w:szCs w:val="32"/>
        </w:rPr>
        <w:t>维修(护)费</w:t>
      </w:r>
      <w:r>
        <w:rPr>
          <w:rFonts w:hint="eastAsia" w:ascii="仿宋" w:hAnsi="仿宋" w:eastAsia="仿宋"/>
          <w:sz w:val="32"/>
          <w:szCs w:val="32"/>
          <w:u w:val="single"/>
          <w:lang w:val="en-US" w:eastAsia="zh-CN"/>
        </w:rPr>
        <w:t>0.30</w:t>
      </w:r>
      <w:r>
        <w:rPr>
          <w:rFonts w:hint="eastAsia" w:ascii="仿宋" w:hAnsi="仿宋" w:eastAsia="仿宋"/>
          <w:sz w:val="32"/>
          <w:szCs w:val="32"/>
        </w:rPr>
        <w:t>万元、、</w:t>
      </w:r>
      <w:r>
        <w:rPr>
          <w:rFonts w:ascii="仿宋" w:hAnsi="仿宋" w:eastAsia="仿宋"/>
          <w:sz w:val="32"/>
          <w:szCs w:val="32"/>
        </w:rPr>
        <w:t>劳务费</w:t>
      </w:r>
      <w:r>
        <w:rPr>
          <w:rFonts w:hint="eastAsia" w:ascii="仿宋" w:hAnsi="仿宋" w:eastAsia="仿宋"/>
          <w:sz w:val="32"/>
          <w:szCs w:val="32"/>
          <w:u w:val="single"/>
          <w:lang w:val="en-US" w:eastAsia="zh-CN"/>
        </w:rPr>
        <w:t>0.10</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u w:val="single"/>
          <w:lang w:val="en-US" w:eastAsia="zh-CN"/>
        </w:rPr>
        <w:t>0.10</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u w:val="single"/>
          <w:lang w:val="en-US" w:eastAsia="zh-CN"/>
        </w:rPr>
        <w:t>9</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u w:val="single"/>
          <w:lang w:val="en-US" w:eastAsia="zh-CN"/>
        </w:rPr>
        <w:t>44.28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lang w:val="en-US" w:eastAsia="zh-CN"/>
        </w:rPr>
        <w:t>9</w:t>
      </w:r>
      <w:r>
        <w:rPr>
          <w:rFonts w:hint="eastAsia" w:ascii="仿宋" w:hAnsi="仿宋" w:eastAsia="仿宋"/>
          <w:sz w:val="32"/>
          <w:szCs w:val="32"/>
        </w:rPr>
        <w:t>万元，其中：公务用车购置及运行费</w:t>
      </w:r>
      <w:r>
        <w:rPr>
          <w:rFonts w:hint="eastAsia" w:ascii="仿宋" w:hAnsi="仿宋" w:eastAsia="仿宋"/>
          <w:sz w:val="32"/>
          <w:szCs w:val="32"/>
          <w:lang w:val="en-US" w:eastAsia="zh-CN"/>
        </w:rPr>
        <w:t>9</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年“三公”经费预算比2021年减少（增加）万元，压缩（增长）%，主要原因是</w:t>
      </w:r>
      <w:r>
        <w:rPr>
          <w:rFonts w:hint="eastAsia" w:ascii="仿宋" w:hAnsi="仿宋" w:eastAsia="仿宋"/>
          <w:sz w:val="32"/>
          <w:szCs w:val="32"/>
          <w:u w:val="single"/>
        </w:rPr>
        <w:t xml:space="preserve">   。</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年政府性基金预算当年拨款万元,比2021年执行数减少万元，主要原因：</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所属各预算单位政府采购预算总额万元，其中：政府采购货物预算万元、政府采购工程预算万元、政府采购服务预算万元。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年月底，本</w:t>
      </w:r>
      <w:r>
        <w:rPr>
          <w:rFonts w:ascii="仿宋" w:hAnsi="仿宋" w:eastAsia="仿宋"/>
          <w:sz w:val="32"/>
          <w:szCs w:val="32"/>
        </w:rPr>
        <w:t>部门</w:t>
      </w:r>
      <w:r>
        <w:rPr>
          <w:rFonts w:hint="eastAsia" w:ascii="仿宋" w:hAnsi="仿宋" w:eastAsia="仿宋"/>
          <w:sz w:val="32"/>
          <w:szCs w:val="32"/>
        </w:rPr>
        <w:t>及所属各预算单位共有车辆辆，其中，级领导干部用车（含在职和离退休部级干部用车）辆、机要通信用车辆、应急保障用车辆、执法执勤用车辆、特种专业技术用车辆、其他用车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万元以上通用设备台（套），单位价值</w:t>
      </w:r>
      <w:r>
        <w:rPr>
          <w:rFonts w:ascii="仿宋" w:hAnsi="仿宋" w:eastAsia="仿宋"/>
          <w:sz w:val="32"/>
          <w:szCs w:val="32"/>
        </w:rPr>
        <w:t>100</w:t>
      </w:r>
      <w:r>
        <w:rPr>
          <w:rFonts w:hint="eastAsia" w:ascii="仿宋" w:hAnsi="仿宋" w:eastAsia="仿宋"/>
          <w:sz w:val="32"/>
          <w:szCs w:val="32"/>
        </w:rPr>
        <w:t>万元以上专用设备台（套）。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12</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1234.07</w:t>
      </w:r>
      <w:r>
        <w:rPr>
          <w:rFonts w:hint="eastAsia" w:ascii="仿宋" w:hAnsi="仿宋" w:eastAsia="仿宋"/>
          <w:sz w:val="32"/>
          <w:szCs w:val="32"/>
        </w:rPr>
        <w:t>万元，其中：中央转移支付资金0万元，地方资金</w:t>
      </w:r>
      <w:r>
        <w:rPr>
          <w:rFonts w:hint="eastAsia" w:ascii="仿宋_GB2312" w:eastAsia="仿宋_GB2312" w:cs="仿宋_GB2312" w:hAnsiTheme="minorHAnsi"/>
          <w:kern w:val="0"/>
          <w:sz w:val="32"/>
          <w:szCs w:val="32"/>
          <w:u w:val="single"/>
          <w:lang w:val="en-US" w:eastAsia="zh-CN"/>
        </w:rPr>
        <w:t>1234.07</w:t>
      </w:r>
      <w:r>
        <w:rPr>
          <w:rFonts w:hint="eastAsia" w:ascii="仿宋" w:hAnsi="仿宋" w:eastAsia="仿宋"/>
          <w:sz w:val="32"/>
          <w:szCs w:val="32"/>
        </w:rPr>
        <w:t>万元。重点项目（见名词解释）实行绩效目标管理个，分别是（项目名称，资金万元；……），占年初项目支出预算总额的%。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仿宋" w:hAnsi="仿宋" w:eastAsia="仿宋"/>
          <w:sz w:val="32"/>
          <w:szCs w:val="32"/>
        </w:rPr>
        <w:t xml:space="preserve">    无</w:t>
      </w:r>
    </w:p>
    <w:p>
      <w:pPr>
        <w:rPr>
          <w:rFonts w:hint="eastAsia"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截止目前，我单位暂无政府债务情况。</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11</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64EC6"/>
    <w:rsid w:val="00174215"/>
    <w:rsid w:val="00185B29"/>
    <w:rsid w:val="001A47B8"/>
    <w:rsid w:val="001A6CD9"/>
    <w:rsid w:val="001B4F21"/>
    <w:rsid w:val="001E25E8"/>
    <w:rsid w:val="001E413D"/>
    <w:rsid w:val="001F5E8D"/>
    <w:rsid w:val="00211391"/>
    <w:rsid w:val="00213708"/>
    <w:rsid w:val="00230405"/>
    <w:rsid w:val="00255CD4"/>
    <w:rsid w:val="00266E39"/>
    <w:rsid w:val="00285201"/>
    <w:rsid w:val="002B4B50"/>
    <w:rsid w:val="002E550F"/>
    <w:rsid w:val="002F331E"/>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14B07"/>
    <w:rsid w:val="00A239B3"/>
    <w:rsid w:val="00A25D6E"/>
    <w:rsid w:val="00A262A5"/>
    <w:rsid w:val="00A3432E"/>
    <w:rsid w:val="00A42EB8"/>
    <w:rsid w:val="00A53E77"/>
    <w:rsid w:val="00A615F1"/>
    <w:rsid w:val="00A81865"/>
    <w:rsid w:val="00A825B5"/>
    <w:rsid w:val="00A83879"/>
    <w:rsid w:val="00AC1350"/>
    <w:rsid w:val="00AD026F"/>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97CF8"/>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6905120"/>
    <w:rsid w:val="08BB66C0"/>
    <w:rsid w:val="0AB62408"/>
    <w:rsid w:val="0FC64A5B"/>
    <w:rsid w:val="1A1D4BCF"/>
    <w:rsid w:val="1A4C333D"/>
    <w:rsid w:val="2392420F"/>
    <w:rsid w:val="25A81712"/>
    <w:rsid w:val="2A551D6B"/>
    <w:rsid w:val="2D8540B6"/>
    <w:rsid w:val="32B36FC4"/>
    <w:rsid w:val="35D555A3"/>
    <w:rsid w:val="3BF036FD"/>
    <w:rsid w:val="414103C5"/>
    <w:rsid w:val="41C23D94"/>
    <w:rsid w:val="461F3495"/>
    <w:rsid w:val="475A1268"/>
    <w:rsid w:val="4AE81605"/>
    <w:rsid w:val="552F0FA4"/>
    <w:rsid w:val="578F77CF"/>
    <w:rsid w:val="5DC364D2"/>
    <w:rsid w:val="5E410F14"/>
    <w:rsid w:val="60D31B29"/>
    <w:rsid w:val="65054647"/>
    <w:rsid w:val="68DF7548"/>
    <w:rsid w:val="69B64530"/>
    <w:rsid w:val="6B7E32A5"/>
    <w:rsid w:val="782E3A7E"/>
    <w:rsid w:val="7E54689F"/>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510</Words>
  <Characters>2909</Characters>
  <Lines>24</Lines>
  <Paragraphs>6</Paragraphs>
  <TotalTime>124</TotalTime>
  <ScaleCrop>false</ScaleCrop>
  <LinksUpToDate>false</LinksUpToDate>
  <CharactersWithSpaces>3413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2023-03-13T09:37:25Z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DDF7A472C40D4C56A9522C40CB19ECC2</vt:lpwstr>
  </property>
</Properties>
</file>