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巴青县玛如乡2023年度部门预算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2023年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14</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玛如乡（部门）概况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玛如乡（部门）2023年度部门预算明细表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玛如乡（部门）2023年度部门预算数据分析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玛如乡（部门）概况</w:t>
      </w:r>
    </w:p>
    <w:p>
      <w:pPr>
        <w:rPr>
          <w:rFonts w:ascii="仿宋" w:hAnsi="仿宋" w:eastAsia="仿宋"/>
          <w:sz w:val="32"/>
          <w:szCs w:val="32"/>
        </w:rPr>
      </w:pPr>
    </w:p>
    <w:p>
      <w:pPr>
        <w:numPr>
          <w:ilvl w:val="0"/>
          <w:numId w:val="1"/>
        </w:numPr>
        <w:rPr>
          <w:rFonts w:ascii="黑体" w:hAnsi="黑体" w:eastAsia="黑体"/>
          <w:sz w:val="32"/>
          <w:szCs w:val="32"/>
        </w:rPr>
      </w:pPr>
      <w:r>
        <w:rPr>
          <w:rFonts w:hint="eastAsia" w:ascii="黑体" w:hAnsi="黑体" w:eastAsia="黑体"/>
          <w:sz w:val="32"/>
          <w:szCs w:val="32"/>
        </w:rPr>
        <w:t>主要职能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乡政府贯彻落实党中央、国务院方针政策和自治区党委、政府以及市委、市政府和县委、县政府决策部署，在履行职责过程中坚持和加强县委、县政府对县政府办公室工作的统一领导。主要职责是：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（一）负责处理乡政府日常政务和事务。负责乡政府会议和乡政府领导同志重要活动的组织安排，协助乡政府领导同志组织实施会议决定事项。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（二）负责组织起草或审核以乡政府、乡政府名义发布的公文和乡政府领导同志的有关文稿，承办自治区政府、市政府及县政府来文来电。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（三）研究各村（居）、乡政府各部门请示政府的事项，提出审核意见，报乡政府领导同志审批。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（四）根据乡政府领导同志的指示，对各村（居）、各部门之间出现的争议问题，提出处理意见，报乡政府领导同志决策。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（五）负责乡政府值班工作，指导各村（居）及各部门值班工作，及时报告重要情况，传达和督促落实乡政府领导批示。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（六）负责推进指导、协调监督全县党政信息公开和机关效能建设工作。负责信息公开和党务政务公开工作，编辑政府公报。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（七）牵头推进法治政府建设、依法行政和“放管服”工作。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（八）负责上级工作组、来宾的接待服务保障工作。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（九）负责乡政府公务用车，党政机关后勤事务管理等工作。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（十）负责乡外事工作，牵头负责相关协调和服务工作。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（十一）完成乡政府和乡党委领导同志交办的其他任务。</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3</w:t>
      </w:r>
      <w:r>
        <w:rPr>
          <w:rFonts w:hint="eastAsia" w:ascii="仿宋" w:hAnsi="仿宋" w:eastAsia="仿宋"/>
          <w:sz w:val="32"/>
          <w:szCs w:val="32"/>
        </w:rPr>
        <w:t>个机构，纳入本部门2023年部门预算编制范围的二级预算单位包括：乡人民政府、乡卫生院、农牧综合中心。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玛如乡（部门）2023年度预算明细表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玛如乡（部门）2023年度部门预算数据分析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2136.83</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2081.35</w:t>
      </w:r>
      <w:r>
        <w:rPr>
          <w:rFonts w:hint="eastAsia" w:ascii="仿宋" w:hAnsi="仿宋" w:eastAsia="仿宋"/>
          <w:sz w:val="32"/>
          <w:szCs w:val="32"/>
        </w:rPr>
        <w:t>万元、上年结转</w:t>
      </w:r>
      <w:r>
        <w:rPr>
          <w:rFonts w:hint="eastAsia" w:ascii="仿宋" w:hAnsi="仿宋" w:eastAsia="仿宋"/>
          <w:sz w:val="32"/>
          <w:szCs w:val="32"/>
          <w:u w:val="single"/>
        </w:rPr>
        <w:t>55.48</w:t>
      </w:r>
      <w:r>
        <w:rPr>
          <w:rFonts w:hint="eastAsia" w:ascii="仿宋" w:hAnsi="仿宋" w:eastAsia="仿宋"/>
          <w:sz w:val="32"/>
          <w:szCs w:val="32"/>
        </w:rPr>
        <w:t>万元；支出包括：一般公共服务支出</w:t>
      </w:r>
      <w:r>
        <w:rPr>
          <w:rFonts w:hint="eastAsia" w:ascii="仿宋" w:hAnsi="仿宋" w:eastAsia="仿宋"/>
          <w:sz w:val="32"/>
          <w:szCs w:val="32"/>
          <w:u w:val="single"/>
        </w:rPr>
        <w:t>1145.78</w:t>
      </w:r>
      <w:r>
        <w:rPr>
          <w:rFonts w:hint="eastAsia" w:ascii="仿宋" w:hAnsi="仿宋" w:eastAsia="仿宋"/>
          <w:sz w:val="32"/>
          <w:szCs w:val="32"/>
        </w:rPr>
        <w:t>万元、文化旅游体育与传媒支出</w:t>
      </w:r>
      <w:r>
        <w:rPr>
          <w:rFonts w:hint="eastAsia" w:ascii="仿宋" w:hAnsi="仿宋" w:eastAsia="仿宋"/>
          <w:sz w:val="32"/>
          <w:szCs w:val="32"/>
          <w:u w:val="single"/>
        </w:rPr>
        <w:t>54</w:t>
      </w:r>
      <w:r>
        <w:rPr>
          <w:rFonts w:hint="eastAsia" w:ascii="仿宋" w:hAnsi="仿宋" w:eastAsia="仿宋"/>
          <w:sz w:val="32"/>
          <w:szCs w:val="32"/>
        </w:rPr>
        <w:t>万元、社会保障和就业支出</w:t>
      </w:r>
      <w:r>
        <w:rPr>
          <w:rFonts w:hint="eastAsia" w:ascii="仿宋" w:hAnsi="仿宋" w:eastAsia="仿宋"/>
          <w:sz w:val="32"/>
          <w:szCs w:val="32"/>
          <w:u w:val="single"/>
        </w:rPr>
        <w:t>248.58</w:t>
      </w:r>
      <w:r>
        <w:rPr>
          <w:rFonts w:hint="eastAsia" w:ascii="仿宋" w:hAnsi="仿宋" w:eastAsia="仿宋"/>
          <w:sz w:val="32"/>
          <w:szCs w:val="32"/>
        </w:rPr>
        <w:t>万元、卫生健康支出</w:t>
      </w:r>
      <w:r>
        <w:rPr>
          <w:rFonts w:hint="eastAsia" w:ascii="仿宋" w:hAnsi="仿宋" w:eastAsia="仿宋"/>
          <w:sz w:val="32"/>
          <w:szCs w:val="32"/>
          <w:u w:val="single"/>
        </w:rPr>
        <w:t>265.10</w:t>
      </w:r>
      <w:r>
        <w:rPr>
          <w:rFonts w:hint="eastAsia" w:ascii="仿宋" w:hAnsi="仿宋" w:eastAsia="仿宋"/>
          <w:sz w:val="32"/>
          <w:szCs w:val="32"/>
        </w:rPr>
        <w:t>万元、节能环保支出</w:t>
      </w:r>
      <w:r>
        <w:rPr>
          <w:rFonts w:hint="eastAsia" w:ascii="仿宋" w:hAnsi="仿宋" w:eastAsia="仿宋"/>
          <w:sz w:val="32"/>
          <w:szCs w:val="32"/>
          <w:u w:val="single"/>
        </w:rPr>
        <w:t>74.8</w:t>
      </w:r>
      <w:r>
        <w:rPr>
          <w:rFonts w:hint="eastAsia" w:ascii="仿宋" w:hAnsi="仿宋" w:eastAsia="仿宋"/>
          <w:sz w:val="32"/>
          <w:szCs w:val="32"/>
        </w:rPr>
        <w:t>万元、城乡社区支出</w:t>
      </w:r>
      <w:r>
        <w:rPr>
          <w:rFonts w:hint="eastAsia" w:ascii="仿宋" w:hAnsi="仿宋" w:eastAsia="仿宋"/>
          <w:sz w:val="32"/>
          <w:szCs w:val="32"/>
          <w:u w:val="single"/>
        </w:rPr>
        <w:t>0</w:t>
      </w:r>
      <w:r>
        <w:rPr>
          <w:rFonts w:hint="eastAsia" w:ascii="仿宋" w:hAnsi="仿宋" w:eastAsia="仿宋"/>
          <w:sz w:val="32"/>
          <w:szCs w:val="32"/>
        </w:rPr>
        <w:t>万元、农林水支出</w:t>
      </w:r>
      <w:r>
        <w:rPr>
          <w:rFonts w:hint="eastAsia" w:ascii="仿宋" w:hAnsi="仿宋" w:eastAsia="仿宋"/>
          <w:sz w:val="32"/>
          <w:szCs w:val="32"/>
          <w:u w:val="single"/>
        </w:rPr>
        <w:t>219.35</w:t>
      </w:r>
      <w:r>
        <w:rPr>
          <w:rFonts w:hint="eastAsia" w:ascii="仿宋" w:hAnsi="仿宋" w:eastAsia="仿宋"/>
          <w:sz w:val="32"/>
          <w:szCs w:val="32"/>
        </w:rPr>
        <w:t>万元、住房保障支出</w:t>
      </w:r>
      <w:r>
        <w:rPr>
          <w:rFonts w:hint="eastAsia" w:ascii="仿宋" w:hAnsi="仿宋" w:eastAsia="仿宋"/>
          <w:sz w:val="32"/>
          <w:szCs w:val="32"/>
          <w:u w:val="single"/>
        </w:rPr>
        <w:t>129.22</w:t>
      </w:r>
      <w:r>
        <w:rPr>
          <w:rFonts w:hint="eastAsia" w:ascii="仿宋" w:hAnsi="仿宋" w:eastAsia="仿宋"/>
          <w:sz w:val="32"/>
          <w:szCs w:val="32"/>
        </w:rPr>
        <w:t>万元、国有资本经营预算支出</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2136.83</w:t>
      </w:r>
      <w:r>
        <w:rPr>
          <w:rFonts w:hint="eastAsia" w:ascii="仿宋" w:hAnsi="仿宋" w:eastAsia="仿宋"/>
          <w:sz w:val="32"/>
          <w:szCs w:val="32"/>
        </w:rPr>
        <w:t>万元，其中：上年结转</w:t>
      </w:r>
      <w:r>
        <w:rPr>
          <w:rFonts w:hint="eastAsia" w:ascii="仿宋" w:hAnsi="仿宋" w:eastAsia="仿宋"/>
          <w:sz w:val="32"/>
          <w:szCs w:val="32"/>
          <w:u w:val="single"/>
        </w:rPr>
        <w:t>55.48</w:t>
      </w:r>
      <w:r>
        <w:rPr>
          <w:rFonts w:hint="eastAsia" w:ascii="仿宋" w:hAnsi="仿宋" w:eastAsia="仿宋"/>
          <w:sz w:val="32"/>
          <w:szCs w:val="32"/>
        </w:rPr>
        <w:t>万元， 占</w:t>
      </w:r>
      <w:r>
        <w:rPr>
          <w:rFonts w:hint="eastAsia" w:ascii="仿宋" w:hAnsi="仿宋" w:eastAsia="仿宋"/>
          <w:sz w:val="32"/>
          <w:szCs w:val="32"/>
          <w:u w:val="single"/>
        </w:rPr>
        <w:t>2.6</w:t>
      </w:r>
      <w:r>
        <w:rPr>
          <w:rFonts w:hint="eastAsia" w:ascii="仿宋" w:hAnsi="仿宋" w:eastAsia="仿宋"/>
          <w:sz w:val="32"/>
          <w:szCs w:val="32"/>
        </w:rPr>
        <w:t>%；一般公共预算拨款收入</w:t>
      </w:r>
      <w:r>
        <w:rPr>
          <w:rFonts w:hint="eastAsia" w:ascii="仿宋" w:hAnsi="仿宋" w:eastAsia="仿宋"/>
          <w:sz w:val="32"/>
          <w:szCs w:val="32"/>
          <w:u w:val="single"/>
        </w:rPr>
        <w:t>2081.35</w:t>
      </w:r>
      <w:r>
        <w:rPr>
          <w:rFonts w:hint="eastAsia" w:ascii="仿宋" w:hAnsi="仿宋" w:eastAsia="仿宋"/>
          <w:sz w:val="32"/>
          <w:szCs w:val="32"/>
        </w:rPr>
        <w:t>万元，占</w:t>
      </w:r>
      <w:r>
        <w:rPr>
          <w:rFonts w:hint="eastAsia" w:ascii="仿宋" w:hAnsi="仿宋" w:eastAsia="仿宋"/>
          <w:sz w:val="32"/>
          <w:szCs w:val="32"/>
          <w:u w:val="single"/>
        </w:rPr>
        <w:t>97.4</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2136.83</w:t>
      </w:r>
      <w:r>
        <w:rPr>
          <w:rFonts w:hint="eastAsia" w:ascii="仿宋" w:hAnsi="仿宋" w:eastAsia="仿宋"/>
          <w:sz w:val="32"/>
          <w:szCs w:val="32"/>
        </w:rPr>
        <w:t>万元，其中：基本支出</w:t>
      </w:r>
      <w:r>
        <w:rPr>
          <w:rFonts w:hint="eastAsia" w:ascii="仿宋" w:hAnsi="仿宋" w:eastAsia="仿宋"/>
          <w:sz w:val="32"/>
          <w:szCs w:val="32"/>
          <w:u w:val="single"/>
        </w:rPr>
        <w:t>1360.57</w:t>
      </w:r>
      <w:r>
        <w:rPr>
          <w:rFonts w:hint="eastAsia" w:ascii="仿宋" w:hAnsi="仿宋" w:eastAsia="仿宋"/>
          <w:sz w:val="32"/>
          <w:szCs w:val="32"/>
        </w:rPr>
        <w:t>万元，占</w:t>
      </w:r>
      <w:r>
        <w:rPr>
          <w:rFonts w:hint="eastAsia" w:ascii="仿宋" w:hAnsi="仿宋" w:eastAsia="仿宋"/>
          <w:sz w:val="32"/>
          <w:szCs w:val="32"/>
          <w:u w:val="single"/>
        </w:rPr>
        <w:t>63.7</w:t>
      </w:r>
      <w:r>
        <w:rPr>
          <w:rFonts w:hint="eastAsia" w:ascii="仿宋" w:hAnsi="仿宋" w:eastAsia="仿宋"/>
          <w:sz w:val="32"/>
          <w:szCs w:val="32"/>
        </w:rPr>
        <w:t>%；项目支出</w:t>
      </w:r>
      <w:r>
        <w:rPr>
          <w:rFonts w:hint="eastAsia" w:ascii="仿宋" w:hAnsi="仿宋" w:eastAsia="仿宋"/>
          <w:sz w:val="32"/>
          <w:szCs w:val="32"/>
          <w:u w:val="single"/>
        </w:rPr>
        <w:t>776.26</w:t>
      </w:r>
      <w:r>
        <w:rPr>
          <w:rFonts w:hint="eastAsia" w:ascii="仿宋" w:hAnsi="仿宋" w:eastAsia="仿宋"/>
          <w:sz w:val="32"/>
          <w:szCs w:val="32"/>
        </w:rPr>
        <w:t>万元，占</w:t>
      </w:r>
      <w:r>
        <w:rPr>
          <w:rFonts w:hint="eastAsia" w:ascii="仿宋" w:hAnsi="仿宋" w:eastAsia="仿宋"/>
          <w:sz w:val="32"/>
          <w:szCs w:val="32"/>
          <w:u w:val="single"/>
        </w:rPr>
        <w:t>36.3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2136.83</w:t>
      </w:r>
      <w:r>
        <w:rPr>
          <w:rFonts w:hint="eastAsia" w:ascii="仿宋" w:hAnsi="仿宋" w:eastAsia="仿宋"/>
          <w:sz w:val="32"/>
          <w:szCs w:val="32"/>
        </w:rPr>
        <w:t>万元。收入为一般公共预算拨款</w:t>
      </w:r>
      <w:r>
        <w:rPr>
          <w:rFonts w:hint="eastAsia" w:ascii="仿宋" w:hAnsi="仿宋" w:eastAsia="仿宋"/>
          <w:sz w:val="32"/>
          <w:szCs w:val="32"/>
          <w:u w:val="single"/>
        </w:rPr>
        <w:t>2136.83</w:t>
      </w:r>
      <w:r>
        <w:rPr>
          <w:rFonts w:hint="eastAsia" w:ascii="仿宋" w:hAnsi="仿宋" w:eastAsia="仿宋"/>
          <w:sz w:val="32"/>
          <w:szCs w:val="32"/>
        </w:rPr>
        <w:t>万元，包括：一般公共预算当年拨款收入</w:t>
      </w:r>
      <w:r>
        <w:rPr>
          <w:rFonts w:hint="eastAsia" w:ascii="仿宋" w:hAnsi="仿宋" w:eastAsia="仿宋"/>
          <w:sz w:val="32"/>
          <w:szCs w:val="32"/>
          <w:u w:val="single"/>
        </w:rPr>
        <w:t>2081.35</w:t>
      </w:r>
      <w:r>
        <w:rPr>
          <w:rFonts w:hint="eastAsia" w:ascii="仿宋" w:hAnsi="仿宋" w:eastAsia="仿宋"/>
          <w:sz w:val="32"/>
          <w:szCs w:val="32"/>
        </w:rPr>
        <w:t>万元、上年结转</w:t>
      </w:r>
      <w:r>
        <w:rPr>
          <w:rFonts w:hint="eastAsia" w:ascii="仿宋" w:hAnsi="仿宋" w:eastAsia="仿宋"/>
          <w:sz w:val="32"/>
          <w:szCs w:val="32"/>
          <w:u w:val="single"/>
        </w:rPr>
        <w:t>55.48</w:t>
      </w:r>
      <w:r>
        <w:rPr>
          <w:rFonts w:hint="eastAsia" w:ascii="仿宋" w:hAnsi="仿宋" w:eastAsia="仿宋"/>
          <w:sz w:val="32"/>
          <w:szCs w:val="32"/>
        </w:rPr>
        <w:t>元；支出包括：一般公共服务支出</w:t>
      </w:r>
      <w:r>
        <w:rPr>
          <w:rFonts w:hint="eastAsia" w:ascii="仿宋" w:hAnsi="仿宋" w:eastAsia="仿宋"/>
          <w:sz w:val="32"/>
          <w:szCs w:val="32"/>
          <w:u w:val="single"/>
        </w:rPr>
        <w:t>1145.78</w:t>
      </w:r>
      <w:r>
        <w:rPr>
          <w:rFonts w:hint="eastAsia" w:ascii="仿宋" w:hAnsi="仿宋" w:eastAsia="仿宋"/>
          <w:sz w:val="32"/>
          <w:szCs w:val="32"/>
        </w:rPr>
        <w:t>万元、文化旅游体育与传媒支出</w:t>
      </w:r>
      <w:r>
        <w:rPr>
          <w:rFonts w:hint="eastAsia" w:ascii="仿宋" w:hAnsi="仿宋" w:eastAsia="仿宋"/>
          <w:sz w:val="32"/>
          <w:szCs w:val="32"/>
          <w:u w:val="single"/>
        </w:rPr>
        <w:t>54</w:t>
      </w:r>
      <w:r>
        <w:rPr>
          <w:rFonts w:hint="eastAsia" w:ascii="仿宋" w:hAnsi="仿宋" w:eastAsia="仿宋"/>
          <w:sz w:val="32"/>
          <w:szCs w:val="32"/>
        </w:rPr>
        <w:t>万元、社会保障和就业支出</w:t>
      </w:r>
      <w:r>
        <w:rPr>
          <w:rFonts w:hint="eastAsia" w:ascii="仿宋" w:hAnsi="仿宋" w:eastAsia="仿宋"/>
          <w:sz w:val="32"/>
          <w:szCs w:val="32"/>
          <w:u w:val="single"/>
        </w:rPr>
        <w:t>248.58</w:t>
      </w:r>
      <w:r>
        <w:rPr>
          <w:rFonts w:hint="eastAsia" w:ascii="仿宋" w:hAnsi="仿宋" w:eastAsia="仿宋"/>
          <w:sz w:val="32"/>
          <w:szCs w:val="32"/>
        </w:rPr>
        <w:t>万元、卫生健康支出</w:t>
      </w:r>
      <w:r>
        <w:rPr>
          <w:rFonts w:hint="eastAsia" w:ascii="仿宋" w:hAnsi="仿宋" w:eastAsia="仿宋"/>
          <w:sz w:val="32"/>
          <w:szCs w:val="32"/>
          <w:u w:val="single"/>
        </w:rPr>
        <w:t>265.10</w:t>
      </w:r>
      <w:r>
        <w:rPr>
          <w:rFonts w:hint="eastAsia" w:ascii="仿宋" w:hAnsi="仿宋" w:eastAsia="仿宋"/>
          <w:sz w:val="32"/>
          <w:szCs w:val="32"/>
        </w:rPr>
        <w:t>万元、节能环保支出</w:t>
      </w:r>
      <w:r>
        <w:rPr>
          <w:rFonts w:hint="eastAsia" w:ascii="仿宋" w:hAnsi="仿宋" w:eastAsia="仿宋"/>
          <w:sz w:val="32"/>
          <w:szCs w:val="32"/>
          <w:u w:val="single"/>
        </w:rPr>
        <w:t>74.8</w:t>
      </w:r>
      <w:r>
        <w:rPr>
          <w:rFonts w:hint="eastAsia" w:ascii="仿宋" w:hAnsi="仿宋" w:eastAsia="仿宋"/>
          <w:sz w:val="32"/>
          <w:szCs w:val="32"/>
        </w:rPr>
        <w:t>万元、城乡社区支出</w:t>
      </w:r>
      <w:r>
        <w:rPr>
          <w:rFonts w:hint="eastAsia" w:ascii="仿宋" w:hAnsi="仿宋" w:eastAsia="仿宋"/>
          <w:sz w:val="32"/>
          <w:szCs w:val="32"/>
          <w:u w:val="single"/>
        </w:rPr>
        <w:t>0</w:t>
      </w:r>
      <w:r>
        <w:rPr>
          <w:rFonts w:hint="eastAsia" w:ascii="仿宋" w:hAnsi="仿宋" w:eastAsia="仿宋"/>
          <w:sz w:val="32"/>
          <w:szCs w:val="32"/>
        </w:rPr>
        <w:t>万元、农林水支出</w:t>
      </w:r>
      <w:r>
        <w:rPr>
          <w:rFonts w:hint="eastAsia" w:ascii="仿宋" w:hAnsi="仿宋" w:eastAsia="仿宋"/>
          <w:sz w:val="32"/>
          <w:szCs w:val="32"/>
          <w:u w:val="single"/>
        </w:rPr>
        <w:t>219.35</w:t>
      </w:r>
      <w:r>
        <w:rPr>
          <w:rFonts w:hint="eastAsia" w:ascii="仿宋" w:hAnsi="仿宋" w:eastAsia="仿宋"/>
          <w:sz w:val="32"/>
          <w:szCs w:val="32"/>
        </w:rPr>
        <w:t>万元、住房保障支出</w:t>
      </w:r>
      <w:r>
        <w:rPr>
          <w:rFonts w:hint="eastAsia" w:ascii="仿宋" w:hAnsi="仿宋" w:eastAsia="仿宋"/>
          <w:sz w:val="32"/>
          <w:szCs w:val="32"/>
          <w:u w:val="single"/>
        </w:rPr>
        <w:t xml:space="preserve">129.22 </w:t>
      </w:r>
      <w:r>
        <w:rPr>
          <w:rFonts w:hint="eastAsia" w:ascii="仿宋" w:hAnsi="仿宋" w:eastAsia="仿宋"/>
          <w:sz w:val="32"/>
          <w:szCs w:val="32"/>
        </w:rPr>
        <w:t>万元、国有资本经营预算支出</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2136.83</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1145.78</w:t>
      </w:r>
      <w:r>
        <w:rPr>
          <w:rFonts w:hint="eastAsia" w:ascii="仿宋" w:hAnsi="仿宋" w:eastAsia="仿宋"/>
          <w:sz w:val="32"/>
          <w:szCs w:val="32"/>
        </w:rPr>
        <w:t>万元，占</w:t>
      </w:r>
      <w:r>
        <w:rPr>
          <w:rFonts w:hint="eastAsia" w:ascii="仿宋" w:hAnsi="仿宋" w:eastAsia="仿宋"/>
          <w:sz w:val="32"/>
          <w:szCs w:val="32"/>
          <w:u w:val="single"/>
        </w:rPr>
        <w:t>53.6</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1143.78</w:t>
      </w:r>
      <w:r>
        <w:rPr>
          <w:rFonts w:hint="eastAsia" w:ascii="仿宋" w:hAnsi="仿宋" w:eastAsia="仿宋"/>
          <w:sz w:val="32"/>
          <w:szCs w:val="32"/>
        </w:rPr>
        <w:t>万元，比2022年执行数减少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%。主要是……。</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0</w:t>
      </w:r>
      <w:r>
        <w:rPr>
          <w:rFonts w:hint="eastAsia" w:ascii="仿宋" w:hAnsi="仿宋" w:eastAsia="仿宋"/>
          <w:sz w:val="32"/>
          <w:szCs w:val="32"/>
        </w:rPr>
        <w:t>万元，比2022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%。主要是……</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1360.57</w:t>
      </w:r>
      <w:r>
        <w:rPr>
          <w:rFonts w:hint="eastAsia" w:ascii="仿宋" w:hAnsi="仿宋" w:eastAsia="仿宋"/>
          <w:sz w:val="32"/>
          <w:szCs w:val="32"/>
        </w:rPr>
        <w:t>万元，其中：</w:t>
      </w:r>
    </w:p>
    <w:p>
      <w:pPr>
        <w:ind w:firstLine="640" w:firstLineChars="200"/>
        <w:rPr>
          <w:rFonts w:ascii="仿宋" w:hAnsi="仿宋" w:eastAsia="仿宋"/>
          <w:sz w:val="32"/>
          <w:szCs w:val="32"/>
          <w:u w:val="single"/>
        </w:rPr>
      </w:pPr>
      <w:r>
        <w:rPr>
          <w:rFonts w:hint="eastAsia" w:ascii="仿宋" w:hAnsi="仿宋" w:eastAsia="仿宋"/>
          <w:sz w:val="32"/>
          <w:szCs w:val="32"/>
        </w:rPr>
        <w:t>人员经费</w:t>
      </w:r>
      <w:r>
        <w:rPr>
          <w:rFonts w:hint="eastAsia" w:ascii="仿宋" w:hAnsi="仿宋" w:eastAsia="仿宋"/>
          <w:sz w:val="32"/>
          <w:szCs w:val="32"/>
          <w:u w:val="single"/>
        </w:rPr>
        <w:t>1258.74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rPr>
        <w:t>667.1</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u w:val="single"/>
        </w:rPr>
        <w:t>187.43</w:t>
      </w:r>
      <w:r>
        <w:rPr>
          <w:rFonts w:hint="eastAsia" w:ascii="仿宋" w:hAnsi="仿宋" w:eastAsia="仿宋"/>
          <w:sz w:val="32"/>
          <w:szCs w:val="32"/>
        </w:rPr>
        <w:t>万元、</w:t>
      </w:r>
      <w:r>
        <w:rPr>
          <w:rFonts w:ascii="仿宋" w:hAnsi="仿宋" w:eastAsia="仿宋"/>
          <w:sz w:val="32"/>
          <w:szCs w:val="32"/>
        </w:rPr>
        <w:t>城</w:t>
      </w:r>
      <w:r>
        <w:rPr>
          <w:rFonts w:hint="eastAsia" w:ascii="仿宋" w:hAnsi="仿宋" w:eastAsia="仿宋"/>
          <w:sz w:val="32"/>
          <w:szCs w:val="32"/>
        </w:rPr>
        <w:t>乡</w:t>
      </w:r>
      <w:r>
        <w:rPr>
          <w:rFonts w:ascii="仿宋" w:hAnsi="仿宋" w:eastAsia="仿宋"/>
          <w:sz w:val="32"/>
          <w:szCs w:val="32"/>
        </w:rPr>
        <w:t>职工基本医疗保险缴费</w:t>
      </w:r>
      <w:r>
        <w:rPr>
          <w:rFonts w:hint="eastAsia" w:ascii="仿宋" w:hAnsi="仿宋" w:eastAsia="仿宋"/>
          <w:sz w:val="32"/>
          <w:szCs w:val="32"/>
          <w:u w:val="single"/>
        </w:rPr>
        <w:t>108.9</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9.64</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rPr>
        <w:t>6.05</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w:t>
      </w:r>
      <w:r>
        <w:rPr>
          <w:rFonts w:hint="eastAsia" w:ascii="仿宋" w:hAnsi="仿宋" w:eastAsia="仿宋"/>
          <w:sz w:val="32"/>
          <w:szCs w:val="32"/>
        </w:rPr>
        <w:t>乡</w:t>
      </w:r>
      <w:r>
        <w:rPr>
          <w:rFonts w:ascii="仿宋" w:hAnsi="仿宋" w:eastAsia="仿宋"/>
          <w:sz w:val="32"/>
          <w:szCs w:val="32"/>
        </w:rPr>
        <w:t>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104.93</w:t>
      </w:r>
      <w:r>
        <w:rPr>
          <w:rFonts w:hint="eastAsia" w:ascii="仿宋" w:hAnsi="仿宋" w:eastAsia="仿宋"/>
          <w:sz w:val="32"/>
          <w:szCs w:val="32"/>
        </w:rPr>
        <w:t>万元</w:t>
      </w:r>
      <w:r>
        <w:rPr>
          <w:rFonts w:ascii="仿宋" w:hAnsi="仿宋" w:eastAsia="仿宋"/>
          <w:sz w:val="32"/>
          <w:szCs w:val="32"/>
        </w:rPr>
        <w:t>职业年金缴费</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rPr>
        <w:t>129.22</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101.83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28.84万元、</w:t>
      </w:r>
      <w:r>
        <w:rPr>
          <w:rFonts w:ascii="仿宋" w:hAnsi="仿宋" w:eastAsia="仿宋"/>
          <w:sz w:val="32"/>
          <w:szCs w:val="32"/>
        </w:rPr>
        <w:t>印刷费</w:t>
      </w:r>
      <w:r>
        <w:rPr>
          <w:rFonts w:hint="eastAsia" w:ascii="仿宋" w:hAnsi="仿宋" w:eastAsia="仿宋"/>
          <w:sz w:val="32"/>
          <w:szCs w:val="32"/>
        </w:rPr>
        <w:t>0.96万元、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0.48万元、</w:t>
      </w:r>
      <w:r>
        <w:rPr>
          <w:rFonts w:ascii="仿宋" w:hAnsi="仿宋" w:eastAsia="仿宋"/>
          <w:sz w:val="32"/>
          <w:szCs w:val="32"/>
        </w:rPr>
        <w:t>水费</w:t>
      </w:r>
      <w:r>
        <w:rPr>
          <w:rFonts w:hint="eastAsia" w:ascii="仿宋" w:hAnsi="仿宋" w:eastAsia="仿宋"/>
          <w:sz w:val="32"/>
          <w:szCs w:val="32"/>
        </w:rPr>
        <w:t>0.34万元、</w:t>
      </w:r>
      <w:r>
        <w:rPr>
          <w:rFonts w:ascii="仿宋" w:hAnsi="仿宋" w:eastAsia="仿宋"/>
          <w:sz w:val="32"/>
          <w:szCs w:val="32"/>
        </w:rPr>
        <w:t>电费</w:t>
      </w:r>
      <w:r>
        <w:rPr>
          <w:rFonts w:hint="eastAsia" w:ascii="仿宋" w:hAnsi="仿宋" w:eastAsia="仿宋"/>
          <w:sz w:val="32"/>
          <w:szCs w:val="32"/>
        </w:rPr>
        <w:t>2.4万元、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4.32万元、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15.84万元、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0.14万元、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0.48万元、</w:t>
      </w:r>
      <w:r>
        <w:rPr>
          <w:rFonts w:ascii="仿宋" w:hAnsi="仿宋" w:eastAsia="仿宋"/>
          <w:sz w:val="32"/>
          <w:szCs w:val="32"/>
        </w:rPr>
        <w:t>委托业务费</w:t>
      </w:r>
      <w:r>
        <w:rPr>
          <w:rFonts w:hint="eastAsia" w:ascii="仿宋" w:hAnsi="仿宋" w:eastAsia="仿宋"/>
          <w:sz w:val="32"/>
          <w:szCs w:val="32"/>
        </w:rPr>
        <w:t>0.48万元、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22.32万元、</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25.23万元。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 xml:space="preserve"> 22.32</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18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w:t>
      </w:r>
      <w:r>
        <w:rPr>
          <w:rFonts w:hint="eastAsia" w:ascii="仿宋_GB2312" w:eastAsia="仿宋_GB2312" w:cs="仿宋_GB2312" w:hAnsiTheme="minorHAnsi"/>
          <w:kern w:val="0"/>
          <w:sz w:val="32"/>
          <w:szCs w:val="32"/>
          <w:u w:val="single"/>
        </w:rPr>
        <w:t>3</w:t>
      </w:r>
      <w:r>
        <w:rPr>
          <w:rFonts w:hint="eastAsia" w:ascii="仿宋" w:hAnsi="仿宋" w:eastAsia="仿宋"/>
          <w:sz w:val="32"/>
          <w:szCs w:val="32"/>
        </w:rPr>
        <w:t>家行政单位以及中心等</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rPr>
        <w:t>2081.35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2年预算减少（增加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0</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28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2081.35</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ascii="楷体" w:hAnsi="楷体" w:eastAsia="楷体"/>
          <w:sz w:val="32"/>
          <w:szCs w:val="32"/>
        </w:rPr>
      </w:pPr>
      <w:r>
        <w:rPr>
          <w:rFonts w:hint="eastAsia" w:ascii="楷体" w:hAnsi="楷体" w:eastAsia="楷体"/>
          <w:sz w:val="32"/>
          <w:szCs w:val="32"/>
        </w:rPr>
        <w:t>扶贫资金管理使用情况及绩效目标情况说明。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无。</w:t>
      </w:r>
    </w:p>
    <w:p>
      <w:pPr>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截止2023年2月暂无政府债务。</w:t>
      </w: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ascii="方正小标宋简体" w:hAnsi="仿宋" w:eastAsia="方正小标宋简体"/>
          <w:sz w:val="32"/>
          <w:szCs w:val="32"/>
        </w:rPr>
        <w:br w:type="textWrapping"/>
      </w: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568D0"/>
    <w:multiLevelType w:val="singleLevel"/>
    <w:tmpl w:val="FFB568D0"/>
    <w:lvl w:ilvl="0" w:tentative="0">
      <w:start w:val="5"/>
      <w:numFmt w:val="chineseCounting"/>
      <w:suff w:val="nothing"/>
      <w:lvlText w:val="（%1）"/>
      <w:lvlJc w:val="left"/>
      <w:rPr>
        <w:rFonts w:hint="eastAsia"/>
      </w:rPr>
    </w:lvl>
  </w:abstractNum>
  <w:abstractNum w:abstractNumId="1">
    <w:nsid w:val="0CFCC04D"/>
    <w:multiLevelType w:val="singleLevel"/>
    <w:tmpl w:val="0CFCC0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C6FE1"/>
    <w:rsid w:val="000F293F"/>
    <w:rsid w:val="00105104"/>
    <w:rsid w:val="001162B6"/>
    <w:rsid w:val="00137481"/>
    <w:rsid w:val="00151C9B"/>
    <w:rsid w:val="00160D39"/>
    <w:rsid w:val="00174215"/>
    <w:rsid w:val="00187F32"/>
    <w:rsid w:val="001A47B8"/>
    <w:rsid w:val="001A6CD9"/>
    <w:rsid w:val="001B4F21"/>
    <w:rsid w:val="001E25E8"/>
    <w:rsid w:val="001E413D"/>
    <w:rsid w:val="001F5E8D"/>
    <w:rsid w:val="00211391"/>
    <w:rsid w:val="00213708"/>
    <w:rsid w:val="00230405"/>
    <w:rsid w:val="00255CD4"/>
    <w:rsid w:val="00257250"/>
    <w:rsid w:val="00266E39"/>
    <w:rsid w:val="00271291"/>
    <w:rsid w:val="00285201"/>
    <w:rsid w:val="002B4B50"/>
    <w:rsid w:val="002E550F"/>
    <w:rsid w:val="00310337"/>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1932"/>
    <w:rsid w:val="004B3750"/>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B1055"/>
    <w:rsid w:val="008C1F95"/>
    <w:rsid w:val="008D39A8"/>
    <w:rsid w:val="008E490F"/>
    <w:rsid w:val="008F37FF"/>
    <w:rsid w:val="008F5CAA"/>
    <w:rsid w:val="0095324A"/>
    <w:rsid w:val="00953C23"/>
    <w:rsid w:val="0096127B"/>
    <w:rsid w:val="00992BA5"/>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173"/>
    <w:rsid w:val="00B92C71"/>
    <w:rsid w:val="00B96D8F"/>
    <w:rsid w:val="00BC5647"/>
    <w:rsid w:val="00BD2BDC"/>
    <w:rsid w:val="00BD58F0"/>
    <w:rsid w:val="00BE6B5B"/>
    <w:rsid w:val="00BE6DF3"/>
    <w:rsid w:val="00BF1C29"/>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14294387"/>
    <w:rsid w:val="1D875DAA"/>
    <w:rsid w:val="1E82548E"/>
    <w:rsid w:val="228E1132"/>
    <w:rsid w:val="28E24F53"/>
    <w:rsid w:val="4CD13E0E"/>
    <w:rsid w:val="4D0C0965"/>
    <w:rsid w:val="59F40FB6"/>
    <w:rsid w:val="5B025B42"/>
    <w:rsid w:val="5E5A7AB3"/>
    <w:rsid w:val="613835E6"/>
    <w:rsid w:val="66976CEA"/>
    <w:rsid w:val="6C4B3750"/>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630</Words>
  <Characters>3593</Characters>
  <Lines>29</Lines>
  <Paragraphs>8</Paragraphs>
  <TotalTime>63</TotalTime>
  <ScaleCrop>false</ScaleCrop>
  <LinksUpToDate>false</LinksUpToDate>
  <CharactersWithSpaces>4215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2023-03-14T10:26:26Z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4AFF7AA0F4FD4746B42348FDDA0FF688</vt:lpwstr>
  </property>
</Properties>
</file>