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ascii="仿宋" w:hAnsi="仿宋" w:eastAsia="仿宋" w:cs="宋体"/>
          <w:color w:val="000000"/>
          <w:kern w:val="0"/>
          <w:sz w:val="32"/>
          <w:szCs w:val="32"/>
        </w:rPr>
        <w:t>2023</w:t>
      </w:r>
      <w:r>
        <w:rPr>
          <w:rFonts w:hint="eastAsia" w:ascii="仿宋" w:hAnsi="仿宋" w:eastAsia="仿宋" w:cs="宋体"/>
          <w:color w:val="000000"/>
          <w:kern w:val="0"/>
          <w:sz w:val="32"/>
          <w:szCs w:val="32"/>
        </w:rPr>
        <w:t>年部门预算信息公开模板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巴青县玛如乡2023年度部门预算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 xml:space="preserve">2023年  </w:t>
      </w:r>
      <w:r>
        <w:rPr>
          <w:rFonts w:hint="eastAsia" w:ascii="仿宋" w:hAnsi="仿宋" w:eastAsia="仿宋"/>
          <w:sz w:val="32"/>
          <w:szCs w:val="32"/>
          <w:lang w:val="en-US" w:eastAsia="zh-CN"/>
        </w:rPr>
        <w:t>3</w:t>
      </w:r>
      <w:r>
        <w:rPr>
          <w:rFonts w:hint="eastAsia" w:ascii="仿宋" w:hAnsi="仿宋" w:eastAsia="仿宋"/>
          <w:sz w:val="32"/>
          <w:szCs w:val="32"/>
        </w:rPr>
        <w:t xml:space="preserve"> 月 </w:t>
      </w:r>
      <w:r>
        <w:rPr>
          <w:rFonts w:hint="eastAsia" w:ascii="仿宋" w:hAnsi="仿宋" w:eastAsia="仿宋"/>
          <w:sz w:val="32"/>
          <w:szCs w:val="32"/>
          <w:lang w:val="en-US" w:eastAsia="zh-CN"/>
        </w:rPr>
        <w:t>14</w:t>
      </w:r>
      <w:r>
        <w:rPr>
          <w:rFonts w:hint="eastAsia" w:ascii="仿宋" w:hAnsi="仿宋" w:eastAsia="仿宋"/>
          <w:sz w:val="32"/>
          <w:szCs w:val="32"/>
        </w:rPr>
        <w:t xml:space="preserve">  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 玛如乡（部门）概况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玛如乡（部门）2023年度部门预算明细表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  玛如乡（部门）2023年度部门预算数据分析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玛如乡（部门）概况</w:t>
      </w:r>
    </w:p>
    <w:p>
      <w:pPr>
        <w:rPr>
          <w:rFonts w:ascii="仿宋" w:hAnsi="仿宋" w:eastAsia="仿宋"/>
          <w:sz w:val="32"/>
          <w:szCs w:val="32"/>
        </w:rPr>
      </w:pPr>
    </w:p>
    <w:p>
      <w:pPr>
        <w:numPr>
          <w:ilvl w:val="0"/>
          <w:numId w:val="1"/>
        </w:numPr>
        <w:rPr>
          <w:rFonts w:ascii="黑体" w:hAnsi="黑体" w:eastAsia="黑体"/>
          <w:sz w:val="32"/>
          <w:szCs w:val="32"/>
        </w:rPr>
      </w:pPr>
      <w:r>
        <w:rPr>
          <w:rFonts w:hint="eastAsia" w:ascii="黑体" w:hAnsi="黑体" w:eastAsia="黑体"/>
          <w:sz w:val="32"/>
          <w:szCs w:val="32"/>
        </w:rPr>
        <w:t>主要职能</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乡政府贯彻落实党中央、国务院方针政策和自治区党委、政府以及市委、市政府和县委、县政府决策部署，在履行职责过程中坚持和加强县委、县政府对县政府办公室工作的统一领导。主要职责是：</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（一）负责处理乡政府日常政务和事务。负责乡政府会议和乡政府领导同志重要活动的组织安排，协助乡政府领导同志组织实施会议决定事项。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（二）负责组织起草或审核以乡政府、乡政府名义发布的公文和乡政府领导同志的有关文稿，承办自治区政府、市政府及县政府来文来电。</w:t>
      </w:r>
    </w:p>
    <w:p>
      <w:pPr>
        <w:spacing w:line="560" w:lineRule="exact"/>
        <w:rPr>
          <w:rFonts w:ascii="仿宋" w:hAnsi="仿宋" w:eastAsia="仿宋" w:cs="仿宋"/>
          <w:sz w:val="32"/>
          <w:szCs w:val="32"/>
        </w:rPr>
      </w:pPr>
      <w:r>
        <w:rPr>
          <w:rFonts w:hint="eastAsia" w:ascii="仿宋" w:hAnsi="仿宋" w:eastAsia="仿宋" w:cs="仿宋"/>
          <w:sz w:val="32"/>
          <w:szCs w:val="32"/>
        </w:rPr>
        <w:t xml:space="preserve">    （三）研究各村（居）、乡政府各部门请示政府的事项，提出审核意见，报乡政府领导同志审批。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（四）根据乡政府领导同志的指示，对各村（居）、各部门之间出现的争议问题，提出处理意见，报乡政府领导同志决策。</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（五）负责乡政府值班工作，指导各村（居）及各部门值班工作，及时报告重要情况，传达和督促落实乡政府领导批示。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（六）负责推进指导、协调监督全县党政信息公开和机关效能建设工作。负责信息公开和党务政务公开工作，编辑政府公报。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（七）牵头推进法治政府建设、依法行政和“放管服”工作。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（八）负责上级工作组、来宾的接待服务保障工作。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（九）负责乡政府公务用车，党政机关后勤事务管理等工作。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（十）负责乡外事工作，牵头负责相关协调和服务工作。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（十一）完成乡政府和乡党委领导同志交办的其他任务。</w:t>
      </w:r>
    </w:p>
    <w:p>
      <w:pPr>
        <w:ind w:firstLine="640" w:firstLineChars="200"/>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二、部门预算单位构成</w:t>
      </w:r>
    </w:p>
    <w:p>
      <w:pPr>
        <w:ind w:firstLine="640" w:firstLineChars="200"/>
        <w:rPr>
          <w:rFonts w:ascii="仿宋" w:hAnsi="仿宋" w:eastAsia="仿宋"/>
          <w:sz w:val="32"/>
          <w:szCs w:val="32"/>
        </w:rPr>
      </w:pPr>
      <w:r>
        <w:rPr>
          <w:rFonts w:hint="eastAsia" w:ascii="仿宋" w:hAnsi="仿宋" w:eastAsia="仿宋"/>
          <w:sz w:val="32"/>
          <w:szCs w:val="32"/>
        </w:rPr>
        <w:t>部门内设</w:t>
      </w:r>
      <w:r>
        <w:rPr>
          <w:rFonts w:hint="eastAsia" w:ascii="仿宋" w:hAnsi="仿宋" w:eastAsia="仿宋"/>
          <w:sz w:val="32"/>
          <w:szCs w:val="32"/>
          <w:u w:val="single"/>
        </w:rPr>
        <w:t>3</w:t>
      </w:r>
      <w:r>
        <w:rPr>
          <w:rFonts w:hint="eastAsia" w:ascii="仿宋" w:hAnsi="仿宋" w:eastAsia="仿宋"/>
          <w:sz w:val="32"/>
          <w:szCs w:val="32"/>
        </w:rPr>
        <w:t>个机构，纳入本部门2023年部门预算编制范围的二级预算单位包括：乡人民政府、乡卫生院、农牧综合中心。</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玛如乡（部门）2023年度预算明细表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玛如乡（部门）2023年度部门预算数据分析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一、2023年部门收支总表的说明</w:t>
      </w:r>
    </w:p>
    <w:p>
      <w:pPr>
        <w:ind w:firstLine="640" w:firstLineChars="200"/>
        <w:rPr>
          <w:rFonts w:ascii="仿宋" w:hAnsi="仿宋" w:eastAsia="仿宋"/>
          <w:sz w:val="32"/>
          <w:szCs w:val="32"/>
        </w:rPr>
      </w:pPr>
      <w:r>
        <w:rPr>
          <w:rFonts w:hint="eastAsia" w:ascii="仿宋" w:hAnsi="仿宋" w:eastAsia="仿宋"/>
          <w:sz w:val="32"/>
          <w:szCs w:val="32"/>
        </w:rPr>
        <w:t>2023年收支总预算</w:t>
      </w:r>
      <w:r>
        <w:rPr>
          <w:rFonts w:hint="eastAsia" w:ascii="仿宋" w:hAnsi="仿宋" w:eastAsia="仿宋"/>
          <w:sz w:val="32"/>
          <w:szCs w:val="32"/>
          <w:u w:val="single"/>
        </w:rPr>
        <w:t>2136.83</w:t>
      </w:r>
      <w:r>
        <w:rPr>
          <w:rFonts w:hint="eastAsia" w:ascii="仿宋" w:hAnsi="仿宋" w:eastAsia="仿宋"/>
          <w:sz w:val="32"/>
          <w:szCs w:val="32"/>
        </w:rPr>
        <w:t>万元。收入包括：一般公共预算拨款收入</w:t>
      </w:r>
      <w:r>
        <w:rPr>
          <w:rFonts w:hint="eastAsia" w:ascii="仿宋" w:hAnsi="仿宋" w:eastAsia="仿宋"/>
          <w:sz w:val="32"/>
          <w:szCs w:val="32"/>
          <w:u w:val="single"/>
        </w:rPr>
        <w:t>2081.35</w:t>
      </w:r>
      <w:r>
        <w:rPr>
          <w:rFonts w:hint="eastAsia" w:ascii="仿宋" w:hAnsi="仿宋" w:eastAsia="仿宋"/>
          <w:sz w:val="32"/>
          <w:szCs w:val="32"/>
        </w:rPr>
        <w:t>万元、上年结转</w:t>
      </w:r>
      <w:r>
        <w:rPr>
          <w:rFonts w:hint="eastAsia" w:ascii="仿宋" w:hAnsi="仿宋" w:eastAsia="仿宋"/>
          <w:sz w:val="32"/>
          <w:szCs w:val="32"/>
          <w:u w:val="single"/>
        </w:rPr>
        <w:t>55.48</w:t>
      </w:r>
      <w:r>
        <w:rPr>
          <w:rFonts w:hint="eastAsia" w:ascii="仿宋" w:hAnsi="仿宋" w:eastAsia="仿宋"/>
          <w:sz w:val="32"/>
          <w:szCs w:val="32"/>
        </w:rPr>
        <w:t>万元；支出包括：一般公共服务支出</w:t>
      </w:r>
      <w:r>
        <w:rPr>
          <w:rFonts w:hint="eastAsia" w:ascii="仿宋" w:hAnsi="仿宋" w:eastAsia="仿宋"/>
          <w:sz w:val="32"/>
          <w:szCs w:val="32"/>
          <w:u w:val="single"/>
        </w:rPr>
        <w:t>1145.78</w:t>
      </w:r>
      <w:r>
        <w:rPr>
          <w:rFonts w:hint="eastAsia" w:ascii="仿宋" w:hAnsi="仿宋" w:eastAsia="仿宋"/>
          <w:sz w:val="32"/>
          <w:szCs w:val="32"/>
        </w:rPr>
        <w:t>万元、文化旅游体育与传媒支出</w:t>
      </w:r>
      <w:r>
        <w:rPr>
          <w:rFonts w:hint="eastAsia" w:ascii="仿宋" w:hAnsi="仿宋" w:eastAsia="仿宋"/>
          <w:sz w:val="32"/>
          <w:szCs w:val="32"/>
          <w:u w:val="single"/>
        </w:rPr>
        <w:t>54</w:t>
      </w:r>
      <w:r>
        <w:rPr>
          <w:rFonts w:hint="eastAsia" w:ascii="仿宋" w:hAnsi="仿宋" w:eastAsia="仿宋"/>
          <w:sz w:val="32"/>
          <w:szCs w:val="32"/>
        </w:rPr>
        <w:t>万元、社会保障和就业支出</w:t>
      </w:r>
      <w:r>
        <w:rPr>
          <w:rFonts w:hint="eastAsia" w:ascii="仿宋" w:hAnsi="仿宋" w:eastAsia="仿宋"/>
          <w:sz w:val="32"/>
          <w:szCs w:val="32"/>
          <w:u w:val="single"/>
        </w:rPr>
        <w:t>248.58</w:t>
      </w:r>
      <w:r>
        <w:rPr>
          <w:rFonts w:hint="eastAsia" w:ascii="仿宋" w:hAnsi="仿宋" w:eastAsia="仿宋"/>
          <w:sz w:val="32"/>
          <w:szCs w:val="32"/>
        </w:rPr>
        <w:t>万元、卫生健康支出</w:t>
      </w:r>
      <w:r>
        <w:rPr>
          <w:rFonts w:hint="eastAsia" w:ascii="仿宋" w:hAnsi="仿宋" w:eastAsia="仿宋"/>
          <w:sz w:val="32"/>
          <w:szCs w:val="32"/>
          <w:u w:val="single"/>
        </w:rPr>
        <w:t>265.10</w:t>
      </w:r>
      <w:r>
        <w:rPr>
          <w:rFonts w:hint="eastAsia" w:ascii="仿宋" w:hAnsi="仿宋" w:eastAsia="仿宋"/>
          <w:sz w:val="32"/>
          <w:szCs w:val="32"/>
        </w:rPr>
        <w:t>万元、节能环保支出</w:t>
      </w:r>
      <w:r>
        <w:rPr>
          <w:rFonts w:hint="eastAsia" w:ascii="仿宋" w:hAnsi="仿宋" w:eastAsia="仿宋"/>
          <w:sz w:val="32"/>
          <w:szCs w:val="32"/>
          <w:u w:val="single"/>
        </w:rPr>
        <w:t>74.8</w:t>
      </w:r>
      <w:r>
        <w:rPr>
          <w:rFonts w:hint="eastAsia" w:ascii="仿宋" w:hAnsi="仿宋" w:eastAsia="仿宋"/>
          <w:sz w:val="32"/>
          <w:szCs w:val="32"/>
        </w:rPr>
        <w:t>万元、城乡社区支出</w:t>
      </w:r>
      <w:r>
        <w:rPr>
          <w:rFonts w:hint="eastAsia" w:ascii="仿宋" w:hAnsi="仿宋" w:eastAsia="仿宋"/>
          <w:sz w:val="32"/>
          <w:szCs w:val="32"/>
          <w:u w:val="single"/>
        </w:rPr>
        <w:t>0</w:t>
      </w:r>
      <w:r>
        <w:rPr>
          <w:rFonts w:hint="eastAsia" w:ascii="仿宋" w:hAnsi="仿宋" w:eastAsia="仿宋"/>
          <w:sz w:val="32"/>
          <w:szCs w:val="32"/>
        </w:rPr>
        <w:t>万元、农林水支出</w:t>
      </w:r>
      <w:r>
        <w:rPr>
          <w:rFonts w:hint="eastAsia" w:ascii="仿宋" w:hAnsi="仿宋" w:eastAsia="仿宋"/>
          <w:sz w:val="32"/>
          <w:szCs w:val="32"/>
          <w:u w:val="single"/>
        </w:rPr>
        <w:t>219.35</w:t>
      </w:r>
      <w:r>
        <w:rPr>
          <w:rFonts w:hint="eastAsia" w:ascii="仿宋" w:hAnsi="仿宋" w:eastAsia="仿宋"/>
          <w:sz w:val="32"/>
          <w:szCs w:val="32"/>
        </w:rPr>
        <w:t>万元、住房保障支出</w:t>
      </w:r>
      <w:r>
        <w:rPr>
          <w:rFonts w:hint="eastAsia" w:ascii="仿宋" w:hAnsi="仿宋" w:eastAsia="仿宋"/>
          <w:sz w:val="32"/>
          <w:szCs w:val="32"/>
          <w:u w:val="single"/>
        </w:rPr>
        <w:t>129.22</w:t>
      </w:r>
      <w:r>
        <w:rPr>
          <w:rFonts w:hint="eastAsia" w:ascii="仿宋" w:hAnsi="仿宋" w:eastAsia="仿宋"/>
          <w:sz w:val="32"/>
          <w:szCs w:val="32"/>
        </w:rPr>
        <w:t>万元、国有资本经营预算支出</w:t>
      </w:r>
      <w:r>
        <w:rPr>
          <w:rFonts w:hint="eastAsia" w:ascii="仿宋" w:hAnsi="仿宋" w:eastAsia="仿宋"/>
          <w:sz w:val="32"/>
          <w:szCs w:val="32"/>
          <w:u w:val="single"/>
        </w:rPr>
        <w:t>0</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二、2023年度部门收入总表的说明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w:t>
      </w:r>
      <w:r>
        <w:rPr>
          <w:rFonts w:hint="eastAsia" w:ascii="仿宋" w:hAnsi="仿宋" w:eastAsia="仿宋"/>
          <w:sz w:val="32"/>
          <w:szCs w:val="32"/>
          <w:u w:val="single"/>
        </w:rPr>
        <w:t>2136.83</w:t>
      </w:r>
      <w:r>
        <w:rPr>
          <w:rFonts w:hint="eastAsia" w:ascii="仿宋" w:hAnsi="仿宋" w:eastAsia="仿宋"/>
          <w:sz w:val="32"/>
          <w:szCs w:val="32"/>
        </w:rPr>
        <w:t>万元，其中：上年结转</w:t>
      </w:r>
      <w:r>
        <w:rPr>
          <w:rFonts w:hint="eastAsia" w:ascii="仿宋" w:hAnsi="仿宋" w:eastAsia="仿宋"/>
          <w:sz w:val="32"/>
          <w:szCs w:val="32"/>
          <w:u w:val="single"/>
        </w:rPr>
        <w:t>55.48</w:t>
      </w:r>
      <w:r>
        <w:rPr>
          <w:rFonts w:hint="eastAsia" w:ascii="仿宋" w:hAnsi="仿宋" w:eastAsia="仿宋"/>
          <w:sz w:val="32"/>
          <w:szCs w:val="32"/>
        </w:rPr>
        <w:t>万元， 占</w:t>
      </w:r>
      <w:r>
        <w:rPr>
          <w:rFonts w:hint="eastAsia" w:ascii="仿宋" w:hAnsi="仿宋" w:eastAsia="仿宋"/>
          <w:sz w:val="32"/>
          <w:szCs w:val="32"/>
          <w:u w:val="single"/>
        </w:rPr>
        <w:t>2.6</w:t>
      </w:r>
      <w:r>
        <w:rPr>
          <w:rFonts w:hint="eastAsia" w:ascii="仿宋" w:hAnsi="仿宋" w:eastAsia="仿宋"/>
          <w:sz w:val="32"/>
          <w:szCs w:val="32"/>
        </w:rPr>
        <w:t>%；一般公共预算拨款收入</w:t>
      </w:r>
      <w:r>
        <w:rPr>
          <w:rFonts w:hint="eastAsia" w:ascii="仿宋" w:hAnsi="仿宋" w:eastAsia="仿宋"/>
          <w:sz w:val="32"/>
          <w:szCs w:val="32"/>
          <w:u w:val="single"/>
        </w:rPr>
        <w:t>2081.35</w:t>
      </w:r>
      <w:r>
        <w:rPr>
          <w:rFonts w:hint="eastAsia" w:ascii="仿宋" w:hAnsi="仿宋" w:eastAsia="仿宋"/>
          <w:sz w:val="32"/>
          <w:szCs w:val="32"/>
        </w:rPr>
        <w:t>万元，占</w:t>
      </w:r>
      <w:r>
        <w:rPr>
          <w:rFonts w:hint="eastAsia" w:ascii="仿宋" w:hAnsi="仿宋" w:eastAsia="仿宋"/>
          <w:sz w:val="32"/>
          <w:szCs w:val="32"/>
          <w:u w:val="single"/>
        </w:rPr>
        <w:t>97.4</w:t>
      </w:r>
      <w:r>
        <w:rPr>
          <w:rFonts w:hint="eastAsia" w:ascii="仿宋" w:hAnsi="仿宋" w:eastAsia="仿宋"/>
          <w:sz w:val="32"/>
          <w:szCs w:val="32"/>
        </w:rPr>
        <w:t xml:space="preserve"> %。</w:t>
      </w:r>
    </w:p>
    <w:p>
      <w:pPr>
        <w:rPr>
          <w:rFonts w:ascii="黑体" w:hAnsi="黑体" w:eastAsia="黑体"/>
          <w:sz w:val="32"/>
          <w:szCs w:val="32"/>
        </w:rPr>
      </w:pPr>
      <w:r>
        <w:rPr>
          <w:rFonts w:hint="eastAsia" w:ascii="黑体" w:hAnsi="黑体" w:eastAsia="黑体"/>
          <w:sz w:val="32"/>
          <w:szCs w:val="32"/>
        </w:rPr>
        <w:t>三、2023年部门支出总表的说明</w:t>
      </w:r>
    </w:p>
    <w:p>
      <w:pPr>
        <w:ind w:firstLine="640" w:firstLineChars="200"/>
        <w:rPr>
          <w:rFonts w:ascii="仿宋" w:hAnsi="仿宋" w:eastAsia="仿宋"/>
          <w:sz w:val="32"/>
          <w:szCs w:val="32"/>
        </w:rPr>
      </w:pPr>
      <w:r>
        <w:rPr>
          <w:rFonts w:hint="eastAsia" w:ascii="仿宋" w:hAnsi="仿宋" w:eastAsia="仿宋"/>
          <w:sz w:val="32"/>
          <w:szCs w:val="32"/>
        </w:rPr>
        <w:t>2023年支出预算</w:t>
      </w:r>
      <w:r>
        <w:rPr>
          <w:rFonts w:hint="eastAsia" w:ascii="仿宋" w:hAnsi="仿宋" w:eastAsia="仿宋"/>
          <w:sz w:val="32"/>
          <w:szCs w:val="32"/>
          <w:u w:val="single"/>
        </w:rPr>
        <w:t>2136.83</w:t>
      </w:r>
      <w:r>
        <w:rPr>
          <w:rFonts w:hint="eastAsia" w:ascii="仿宋" w:hAnsi="仿宋" w:eastAsia="仿宋"/>
          <w:sz w:val="32"/>
          <w:szCs w:val="32"/>
        </w:rPr>
        <w:t>万元，其中：基本支出</w:t>
      </w:r>
      <w:r>
        <w:rPr>
          <w:rFonts w:hint="eastAsia" w:ascii="仿宋" w:hAnsi="仿宋" w:eastAsia="仿宋"/>
          <w:sz w:val="32"/>
          <w:szCs w:val="32"/>
          <w:u w:val="single"/>
        </w:rPr>
        <w:t>1360.57</w:t>
      </w:r>
      <w:r>
        <w:rPr>
          <w:rFonts w:hint="eastAsia" w:ascii="仿宋" w:hAnsi="仿宋" w:eastAsia="仿宋"/>
          <w:sz w:val="32"/>
          <w:szCs w:val="32"/>
        </w:rPr>
        <w:t>万元，占</w:t>
      </w:r>
      <w:r>
        <w:rPr>
          <w:rFonts w:hint="eastAsia" w:ascii="仿宋" w:hAnsi="仿宋" w:eastAsia="仿宋"/>
          <w:sz w:val="32"/>
          <w:szCs w:val="32"/>
          <w:u w:val="single"/>
        </w:rPr>
        <w:t>63.7</w:t>
      </w:r>
      <w:r>
        <w:rPr>
          <w:rFonts w:hint="eastAsia" w:ascii="仿宋" w:hAnsi="仿宋" w:eastAsia="仿宋"/>
          <w:sz w:val="32"/>
          <w:szCs w:val="32"/>
        </w:rPr>
        <w:t>%；项目支出</w:t>
      </w:r>
      <w:r>
        <w:rPr>
          <w:rFonts w:hint="eastAsia" w:ascii="仿宋" w:hAnsi="仿宋" w:eastAsia="仿宋"/>
          <w:sz w:val="32"/>
          <w:szCs w:val="32"/>
          <w:u w:val="single"/>
        </w:rPr>
        <w:t>776.26</w:t>
      </w:r>
      <w:r>
        <w:rPr>
          <w:rFonts w:hint="eastAsia" w:ascii="仿宋" w:hAnsi="仿宋" w:eastAsia="仿宋"/>
          <w:sz w:val="32"/>
          <w:szCs w:val="32"/>
        </w:rPr>
        <w:t>万元，占</w:t>
      </w:r>
      <w:r>
        <w:rPr>
          <w:rFonts w:hint="eastAsia" w:ascii="仿宋" w:hAnsi="仿宋" w:eastAsia="仿宋"/>
          <w:sz w:val="32"/>
          <w:szCs w:val="32"/>
          <w:u w:val="single"/>
        </w:rPr>
        <w:t>36.3</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四、2023年财政拨款收支总表的说明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rPr>
        <w:t>2023年财政拨款收支总预算</w:t>
      </w:r>
      <w:r>
        <w:rPr>
          <w:rFonts w:hint="eastAsia" w:ascii="仿宋" w:hAnsi="仿宋" w:eastAsia="仿宋"/>
          <w:sz w:val="32"/>
          <w:szCs w:val="32"/>
          <w:u w:val="single"/>
        </w:rPr>
        <w:t>2136.83</w:t>
      </w:r>
      <w:r>
        <w:rPr>
          <w:rFonts w:hint="eastAsia" w:ascii="仿宋" w:hAnsi="仿宋" w:eastAsia="仿宋"/>
          <w:sz w:val="32"/>
          <w:szCs w:val="32"/>
        </w:rPr>
        <w:t>万元。收入为一般公共预算拨款</w:t>
      </w:r>
      <w:r>
        <w:rPr>
          <w:rFonts w:hint="eastAsia" w:ascii="仿宋" w:hAnsi="仿宋" w:eastAsia="仿宋"/>
          <w:sz w:val="32"/>
          <w:szCs w:val="32"/>
          <w:u w:val="single"/>
        </w:rPr>
        <w:t>2136.83</w:t>
      </w:r>
      <w:r>
        <w:rPr>
          <w:rFonts w:hint="eastAsia" w:ascii="仿宋" w:hAnsi="仿宋" w:eastAsia="仿宋"/>
          <w:sz w:val="32"/>
          <w:szCs w:val="32"/>
        </w:rPr>
        <w:t>万元，包括：一般公共预算当年拨款收入</w:t>
      </w:r>
      <w:r>
        <w:rPr>
          <w:rFonts w:hint="eastAsia" w:ascii="仿宋" w:hAnsi="仿宋" w:eastAsia="仿宋"/>
          <w:sz w:val="32"/>
          <w:szCs w:val="32"/>
          <w:u w:val="single"/>
        </w:rPr>
        <w:t>2081.35</w:t>
      </w:r>
      <w:r>
        <w:rPr>
          <w:rFonts w:hint="eastAsia" w:ascii="仿宋" w:hAnsi="仿宋" w:eastAsia="仿宋"/>
          <w:sz w:val="32"/>
          <w:szCs w:val="32"/>
        </w:rPr>
        <w:t>万元、上年结转</w:t>
      </w:r>
      <w:r>
        <w:rPr>
          <w:rFonts w:hint="eastAsia" w:ascii="仿宋" w:hAnsi="仿宋" w:eastAsia="仿宋"/>
          <w:sz w:val="32"/>
          <w:szCs w:val="32"/>
          <w:u w:val="single"/>
        </w:rPr>
        <w:t>55.48</w:t>
      </w:r>
      <w:r>
        <w:rPr>
          <w:rFonts w:hint="eastAsia" w:ascii="仿宋" w:hAnsi="仿宋" w:eastAsia="仿宋"/>
          <w:sz w:val="32"/>
          <w:szCs w:val="32"/>
        </w:rPr>
        <w:t>元；支出包括：一般公共服务支出</w:t>
      </w:r>
      <w:r>
        <w:rPr>
          <w:rFonts w:hint="eastAsia" w:ascii="仿宋" w:hAnsi="仿宋" w:eastAsia="仿宋"/>
          <w:sz w:val="32"/>
          <w:szCs w:val="32"/>
          <w:u w:val="single"/>
        </w:rPr>
        <w:t>1145.78</w:t>
      </w:r>
      <w:r>
        <w:rPr>
          <w:rFonts w:hint="eastAsia" w:ascii="仿宋" w:hAnsi="仿宋" w:eastAsia="仿宋"/>
          <w:sz w:val="32"/>
          <w:szCs w:val="32"/>
        </w:rPr>
        <w:t>万元、文化旅游体育与传媒支出</w:t>
      </w:r>
      <w:r>
        <w:rPr>
          <w:rFonts w:hint="eastAsia" w:ascii="仿宋" w:hAnsi="仿宋" w:eastAsia="仿宋"/>
          <w:sz w:val="32"/>
          <w:szCs w:val="32"/>
          <w:u w:val="single"/>
        </w:rPr>
        <w:t>54</w:t>
      </w:r>
      <w:r>
        <w:rPr>
          <w:rFonts w:hint="eastAsia" w:ascii="仿宋" w:hAnsi="仿宋" w:eastAsia="仿宋"/>
          <w:sz w:val="32"/>
          <w:szCs w:val="32"/>
        </w:rPr>
        <w:t>万元、社会保障和就业支出</w:t>
      </w:r>
      <w:r>
        <w:rPr>
          <w:rFonts w:hint="eastAsia" w:ascii="仿宋" w:hAnsi="仿宋" w:eastAsia="仿宋"/>
          <w:sz w:val="32"/>
          <w:szCs w:val="32"/>
          <w:u w:val="single"/>
        </w:rPr>
        <w:t>248.58</w:t>
      </w:r>
      <w:r>
        <w:rPr>
          <w:rFonts w:hint="eastAsia" w:ascii="仿宋" w:hAnsi="仿宋" w:eastAsia="仿宋"/>
          <w:sz w:val="32"/>
          <w:szCs w:val="32"/>
        </w:rPr>
        <w:t>万元、卫生健康支出</w:t>
      </w:r>
      <w:r>
        <w:rPr>
          <w:rFonts w:hint="eastAsia" w:ascii="仿宋" w:hAnsi="仿宋" w:eastAsia="仿宋"/>
          <w:sz w:val="32"/>
          <w:szCs w:val="32"/>
          <w:u w:val="single"/>
        </w:rPr>
        <w:t>265.10</w:t>
      </w:r>
      <w:r>
        <w:rPr>
          <w:rFonts w:hint="eastAsia" w:ascii="仿宋" w:hAnsi="仿宋" w:eastAsia="仿宋"/>
          <w:sz w:val="32"/>
          <w:szCs w:val="32"/>
        </w:rPr>
        <w:t>万元、节能环保支出</w:t>
      </w:r>
      <w:r>
        <w:rPr>
          <w:rFonts w:hint="eastAsia" w:ascii="仿宋" w:hAnsi="仿宋" w:eastAsia="仿宋"/>
          <w:sz w:val="32"/>
          <w:szCs w:val="32"/>
          <w:u w:val="single"/>
        </w:rPr>
        <w:t>74.8</w:t>
      </w:r>
      <w:r>
        <w:rPr>
          <w:rFonts w:hint="eastAsia" w:ascii="仿宋" w:hAnsi="仿宋" w:eastAsia="仿宋"/>
          <w:sz w:val="32"/>
          <w:szCs w:val="32"/>
        </w:rPr>
        <w:t>万元、城乡社区支出</w:t>
      </w:r>
      <w:r>
        <w:rPr>
          <w:rFonts w:hint="eastAsia" w:ascii="仿宋" w:hAnsi="仿宋" w:eastAsia="仿宋"/>
          <w:sz w:val="32"/>
          <w:szCs w:val="32"/>
          <w:u w:val="single"/>
        </w:rPr>
        <w:t>0</w:t>
      </w:r>
      <w:r>
        <w:rPr>
          <w:rFonts w:hint="eastAsia" w:ascii="仿宋" w:hAnsi="仿宋" w:eastAsia="仿宋"/>
          <w:sz w:val="32"/>
          <w:szCs w:val="32"/>
        </w:rPr>
        <w:t>万元、农林水支出</w:t>
      </w:r>
      <w:r>
        <w:rPr>
          <w:rFonts w:hint="eastAsia" w:ascii="仿宋" w:hAnsi="仿宋" w:eastAsia="仿宋"/>
          <w:sz w:val="32"/>
          <w:szCs w:val="32"/>
          <w:u w:val="single"/>
        </w:rPr>
        <w:t>219.35</w:t>
      </w:r>
      <w:r>
        <w:rPr>
          <w:rFonts w:hint="eastAsia" w:ascii="仿宋" w:hAnsi="仿宋" w:eastAsia="仿宋"/>
          <w:sz w:val="32"/>
          <w:szCs w:val="32"/>
        </w:rPr>
        <w:t>万元、住房保障支出</w:t>
      </w:r>
      <w:r>
        <w:rPr>
          <w:rFonts w:hint="eastAsia" w:ascii="仿宋" w:hAnsi="仿宋" w:eastAsia="仿宋"/>
          <w:sz w:val="32"/>
          <w:szCs w:val="32"/>
          <w:u w:val="single"/>
        </w:rPr>
        <w:t xml:space="preserve">129.22 </w:t>
      </w:r>
      <w:r>
        <w:rPr>
          <w:rFonts w:hint="eastAsia" w:ascii="仿宋" w:hAnsi="仿宋" w:eastAsia="仿宋"/>
          <w:sz w:val="32"/>
          <w:szCs w:val="32"/>
        </w:rPr>
        <w:t>万元、国有资本经营预算支出</w:t>
      </w:r>
      <w:r>
        <w:rPr>
          <w:rFonts w:hint="eastAsia" w:ascii="仿宋" w:hAnsi="仿宋" w:eastAsia="仿宋"/>
          <w:sz w:val="32"/>
          <w:szCs w:val="32"/>
          <w:u w:val="single"/>
        </w:rPr>
        <w:t>0</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五、2023年一般公共预算支出表的说明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2023年一般公共预算当年拨款</w:t>
      </w:r>
      <w:r>
        <w:rPr>
          <w:rFonts w:hint="eastAsia" w:ascii="仿宋" w:hAnsi="仿宋" w:eastAsia="仿宋"/>
          <w:sz w:val="32"/>
          <w:szCs w:val="32"/>
          <w:u w:val="single"/>
        </w:rPr>
        <w:t>2136.83</w:t>
      </w:r>
      <w:r>
        <w:rPr>
          <w:rFonts w:hint="eastAsia" w:ascii="仿宋" w:hAnsi="仿宋" w:eastAsia="仿宋"/>
          <w:sz w:val="32"/>
          <w:szCs w:val="32"/>
        </w:rPr>
        <w:t>万元。</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 w:hAnsi="仿宋" w:eastAsia="仿宋"/>
          <w:sz w:val="32"/>
          <w:szCs w:val="32"/>
        </w:rPr>
      </w:pPr>
      <w:r>
        <w:rPr>
          <w:rFonts w:hint="eastAsia" w:ascii="仿宋" w:hAnsi="仿宋" w:eastAsia="仿宋"/>
          <w:sz w:val="32"/>
          <w:szCs w:val="32"/>
        </w:rPr>
        <w:t>一般公共服务支出</w:t>
      </w:r>
      <w:r>
        <w:rPr>
          <w:rFonts w:hint="eastAsia" w:ascii="仿宋" w:hAnsi="仿宋" w:eastAsia="仿宋"/>
          <w:sz w:val="32"/>
          <w:szCs w:val="32"/>
          <w:u w:val="single"/>
        </w:rPr>
        <w:t>1145.78</w:t>
      </w:r>
      <w:r>
        <w:rPr>
          <w:rFonts w:hint="eastAsia" w:ascii="仿宋" w:hAnsi="仿宋" w:eastAsia="仿宋"/>
          <w:sz w:val="32"/>
          <w:szCs w:val="32"/>
        </w:rPr>
        <w:t>万元，占</w:t>
      </w:r>
      <w:r>
        <w:rPr>
          <w:rFonts w:hint="eastAsia" w:ascii="仿宋" w:hAnsi="仿宋" w:eastAsia="仿宋"/>
          <w:sz w:val="32"/>
          <w:szCs w:val="32"/>
          <w:u w:val="single"/>
        </w:rPr>
        <w:t>53.6</w:t>
      </w:r>
      <w:r>
        <w:rPr>
          <w:rFonts w:hint="eastAsia" w:ascii="仿宋" w:hAnsi="仿宋" w:eastAsia="仿宋"/>
          <w:sz w:val="32"/>
          <w:szCs w:val="32"/>
        </w:rPr>
        <w:t>%。</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1.一般公共服务支出（类）财政事务（款）行政运行（项）2023年预算数为</w:t>
      </w:r>
      <w:r>
        <w:rPr>
          <w:rFonts w:hint="eastAsia" w:ascii="仿宋" w:hAnsi="仿宋" w:eastAsia="仿宋"/>
          <w:sz w:val="32"/>
          <w:szCs w:val="32"/>
          <w:u w:val="single"/>
        </w:rPr>
        <w:t>1143.78</w:t>
      </w:r>
      <w:r>
        <w:rPr>
          <w:rFonts w:hint="eastAsia" w:ascii="仿宋" w:hAnsi="仿宋" w:eastAsia="仿宋"/>
          <w:sz w:val="32"/>
          <w:szCs w:val="32"/>
        </w:rPr>
        <w:t>万元，比2022年执行数减少</w:t>
      </w:r>
      <w:r>
        <w:rPr>
          <w:rFonts w:hint="eastAsia" w:ascii="仿宋" w:hAnsi="仿宋" w:eastAsia="仿宋"/>
          <w:sz w:val="32"/>
          <w:szCs w:val="32"/>
          <w:u w:val="single"/>
        </w:rPr>
        <w:t>0</w:t>
      </w:r>
      <w:r>
        <w:rPr>
          <w:rFonts w:hint="eastAsia" w:ascii="仿宋" w:hAnsi="仿宋" w:eastAsia="仿宋"/>
          <w:sz w:val="32"/>
          <w:szCs w:val="32"/>
        </w:rPr>
        <w:t>万元，下降</w:t>
      </w:r>
      <w:r>
        <w:rPr>
          <w:rFonts w:hint="eastAsia" w:ascii="仿宋" w:hAnsi="仿宋" w:eastAsia="仿宋"/>
          <w:sz w:val="32"/>
          <w:szCs w:val="32"/>
          <w:u w:val="single"/>
        </w:rPr>
        <w:t>0</w:t>
      </w:r>
      <w:r>
        <w:rPr>
          <w:rFonts w:hint="eastAsia" w:ascii="仿宋" w:hAnsi="仿宋" w:eastAsia="仿宋"/>
          <w:sz w:val="32"/>
          <w:szCs w:val="32"/>
        </w:rPr>
        <w:t>%。主要是……。</w:t>
      </w:r>
    </w:p>
    <w:p>
      <w:pPr>
        <w:ind w:firstLine="640" w:firstLineChars="200"/>
        <w:rPr>
          <w:rFonts w:ascii="仿宋" w:hAnsi="仿宋" w:eastAsia="仿宋"/>
          <w:sz w:val="32"/>
          <w:szCs w:val="32"/>
        </w:rPr>
      </w:pPr>
      <w:r>
        <w:rPr>
          <w:rFonts w:hint="eastAsia" w:ascii="仿宋" w:hAnsi="仿宋" w:eastAsia="仿宋"/>
          <w:sz w:val="32"/>
          <w:szCs w:val="32"/>
        </w:rPr>
        <w:t>2.一般公共服务支出（类）财政事务（款）一般行政管理事务（项）2023年预算数为</w:t>
      </w:r>
      <w:r>
        <w:rPr>
          <w:rFonts w:hint="eastAsia" w:ascii="仿宋" w:hAnsi="仿宋" w:eastAsia="仿宋"/>
          <w:sz w:val="32"/>
          <w:szCs w:val="32"/>
          <w:u w:val="single"/>
        </w:rPr>
        <w:t>0</w:t>
      </w:r>
      <w:r>
        <w:rPr>
          <w:rFonts w:hint="eastAsia" w:ascii="仿宋" w:hAnsi="仿宋" w:eastAsia="仿宋"/>
          <w:sz w:val="32"/>
          <w:szCs w:val="32"/>
        </w:rPr>
        <w:t>万元，比2022 年执行数减少</w:t>
      </w:r>
      <w:r>
        <w:rPr>
          <w:rFonts w:hint="eastAsia" w:ascii="仿宋" w:hAnsi="仿宋" w:eastAsia="仿宋"/>
          <w:sz w:val="32"/>
          <w:szCs w:val="32"/>
          <w:u w:val="single"/>
        </w:rPr>
        <w:t>0</w:t>
      </w:r>
      <w:r>
        <w:rPr>
          <w:rFonts w:hint="eastAsia" w:ascii="仿宋" w:hAnsi="仿宋" w:eastAsia="仿宋"/>
          <w:sz w:val="32"/>
          <w:szCs w:val="32"/>
        </w:rPr>
        <w:t>万元，下降</w:t>
      </w:r>
      <w:r>
        <w:rPr>
          <w:rFonts w:hint="eastAsia" w:ascii="仿宋" w:hAnsi="仿宋" w:eastAsia="仿宋"/>
          <w:sz w:val="32"/>
          <w:szCs w:val="32"/>
          <w:u w:val="single"/>
        </w:rPr>
        <w:t>0</w:t>
      </w:r>
      <w:r>
        <w:rPr>
          <w:rFonts w:hint="eastAsia" w:ascii="仿宋" w:hAnsi="仿宋" w:eastAsia="仿宋"/>
          <w:sz w:val="32"/>
          <w:szCs w:val="32"/>
        </w:rPr>
        <w:t xml:space="preserve"> %。主要是……</w:t>
      </w:r>
    </w:p>
    <w:p>
      <w:pPr>
        <w:rPr>
          <w:rFonts w:ascii="黑体" w:hAnsi="黑体" w:eastAsia="黑体"/>
          <w:sz w:val="32"/>
          <w:szCs w:val="32"/>
        </w:rPr>
      </w:pPr>
      <w:r>
        <w:rPr>
          <w:rFonts w:hint="eastAsia" w:ascii="黑体" w:hAnsi="黑体" w:eastAsia="黑体"/>
          <w:sz w:val="32"/>
          <w:szCs w:val="32"/>
        </w:rPr>
        <w:t>六、2023年一般公共预算基本支出表的说明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rPr>
        <w:t>2023年一般公共预算基本支出</w:t>
      </w:r>
      <w:r>
        <w:rPr>
          <w:rFonts w:hint="eastAsia" w:ascii="仿宋" w:hAnsi="仿宋" w:eastAsia="仿宋"/>
          <w:sz w:val="32"/>
          <w:szCs w:val="32"/>
          <w:u w:val="single"/>
        </w:rPr>
        <w:t>1360.57</w:t>
      </w:r>
      <w:r>
        <w:rPr>
          <w:rFonts w:hint="eastAsia" w:ascii="仿宋" w:hAnsi="仿宋" w:eastAsia="仿宋"/>
          <w:sz w:val="32"/>
          <w:szCs w:val="32"/>
        </w:rPr>
        <w:t>万元，其中：</w:t>
      </w:r>
    </w:p>
    <w:p>
      <w:pPr>
        <w:ind w:firstLine="640" w:firstLineChars="200"/>
        <w:rPr>
          <w:rFonts w:ascii="仿宋" w:hAnsi="仿宋" w:eastAsia="仿宋"/>
          <w:sz w:val="32"/>
          <w:szCs w:val="32"/>
          <w:u w:val="single"/>
        </w:rPr>
      </w:pPr>
      <w:r>
        <w:rPr>
          <w:rFonts w:hint="eastAsia" w:ascii="仿宋" w:hAnsi="仿宋" w:eastAsia="仿宋"/>
          <w:sz w:val="32"/>
          <w:szCs w:val="32"/>
        </w:rPr>
        <w:t>人员经费</w:t>
      </w:r>
      <w:r>
        <w:rPr>
          <w:rFonts w:hint="eastAsia" w:ascii="仿宋" w:hAnsi="仿宋" w:eastAsia="仿宋"/>
          <w:sz w:val="32"/>
          <w:szCs w:val="32"/>
          <w:u w:val="single"/>
        </w:rPr>
        <w:t>1258.74</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u w:val="single"/>
        </w:rPr>
        <w:t>667.1</w:t>
      </w:r>
      <w:r>
        <w:rPr>
          <w:rFonts w:hint="eastAsia" w:ascii="仿宋" w:hAnsi="仿宋" w:eastAsia="仿宋"/>
          <w:sz w:val="32"/>
          <w:szCs w:val="32"/>
        </w:rPr>
        <w:t>万元</w:t>
      </w:r>
      <w:r>
        <w:rPr>
          <w:rFonts w:ascii="仿宋" w:hAnsi="仿宋" w:eastAsia="仿宋"/>
          <w:sz w:val="32"/>
          <w:szCs w:val="32"/>
        </w:rPr>
        <w:t>机关事业单位养老保险缴费</w:t>
      </w:r>
      <w:r>
        <w:rPr>
          <w:rFonts w:hint="eastAsia" w:ascii="仿宋" w:hAnsi="仿宋" w:eastAsia="仿宋"/>
          <w:sz w:val="32"/>
          <w:szCs w:val="32"/>
          <w:u w:val="single"/>
        </w:rPr>
        <w:t>187.43</w:t>
      </w:r>
      <w:r>
        <w:rPr>
          <w:rFonts w:hint="eastAsia" w:ascii="仿宋" w:hAnsi="仿宋" w:eastAsia="仿宋"/>
          <w:sz w:val="32"/>
          <w:szCs w:val="32"/>
        </w:rPr>
        <w:t>万元、</w:t>
      </w:r>
      <w:r>
        <w:rPr>
          <w:rFonts w:ascii="仿宋" w:hAnsi="仿宋" w:eastAsia="仿宋"/>
          <w:sz w:val="32"/>
          <w:szCs w:val="32"/>
        </w:rPr>
        <w:t>城</w:t>
      </w:r>
      <w:r>
        <w:rPr>
          <w:rFonts w:hint="eastAsia" w:ascii="仿宋" w:hAnsi="仿宋" w:eastAsia="仿宋"/>
          <w:sz w:val="32"/>
          <w:szCs w:val="32"/>
        </w:rPr>
        <w:t>乡</w:t>
      </w:r>
      <w:r>
        <w:rPr>
          <w:rFonts w:ascii="仿宋" w:hAnsi="仿宋" w:eastAsia="仿宋"/>
          <w:sz w:val="32"/>
          <w:szCs w:val="32"/>
        </w:rPr>
        <w:t>职工基本医疗保险缴费</w:t>
      </w:r>
      <w:r>
        <w:rPr>
          <w:rFonts w:hint="eastAsia" w:ascii="仿宋" w:hAnsi="仿宋" w:eastAsia="仿宋"/>
          <w:sz w:val="32"/>
          <w:szCs w:val="32"/>
          <w:u w:val="single"/>
        </w:rPr>
        <w:t>108.9</w:t>
      </w:r>
      <w:r>
        <w:rPr>
          <w:rFonts w:hint="eastAsia" w:ascii="仿宋" w:hAnsi="仿宋" w:eastAsia="仿宋"/>
          <w:sz w:val="32"/>
          <w:szCs w:val="32"/>
        </w:rPr>
        <w:t>万元、</w:t>
      </w:r>
      <w:r>
        <w:rPr>
          <w:rFonts w:ascii="仿宋" w:hAnsi="仿宋" w:eastAsia="仿宋"/>
          <w:sz w:val="32"/>
          <w:szCs w:val="32"/>
        </w:rPr>
        <w:t>公务员医疗补助</w:t>
      </w:r>
      <w:r>
        <w:rPr>
          <w:rFonts w:hint="eastAsia" w:ascii="仿宋" w:hAnsi="仿宋" w:eastAsia="仿宋"/>
          <w:sz w:val="32"/>
          <w:szCs w:val="32"/>
          <w:u w:val="single"/>
        </w:rPr>
        <w:t>9.64</w:t>
      </w:r>
      <w:r>
        <w:rPr>
          <w:rFonts w:hint="eastAsia" w:ascii="仿宋" w:hAnsi="仿宋" w:eastAsia="仿宋"/>
          <w:sz w:val="32"/>
          <w:szCs w:val="32"/>
        </w:rPr>
        <w:t>万元、</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u w:val="single"/>
        </w:rPr>
        <w:t>6.05</w:t>
      </w:r>
      <w:r>
        <w:rPr>
          <w:rFonts w:hint="eastAsia" w:ascii="仿宋" w:hAnsi="仿宋" w:eastAsia="仿宋"/>
          <w:sz w:val="32"/>
          <w:szCs w:val="32"/>
        </w:rPr>
        <w:t>万元、</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w:t>
      </w:r>
      <w:r>
        <w:rPr>
          <w:rFonts w:hint="eastAsia" w:ascii="仿宋" w:hAnsi="仿宋" w:eastAsia="仿宋"/>
          <w:sz w:val="32"/>
          <w:szCs w:val="32"/>
        </w:rPr>
        <w:t>乡</w:t>
      </w:r>
      <w:r>
        <w:rPr>
          <w:rFonts w:ascii="仿宋" w:hAnsi="仿宋" w:eastAsia="仿宋"/>
          <w:sz w:val="32"/>
          <w:szCs w:val="32"/>
        </w:rPr>
        <w:t>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u w:val="single"/>
        </w:rPr>
        <w:t>104.93</w:t>
      </w:r>
      <w:r>
        <w:rPr>
          <w:rFonts w:hint="eastAsia" w:ascii="仿宋" w:hAnsi="仿宋" w:eastAsia="仿宋"/>
          <w:sz w:val="32"/>
          <w:szCs w:val="32"/>
        </w:rPr>
        <w:t>万元</w:t>
      </w:r>
      <w:r>
        <w:rPr>
          <w:rFonts w:ascii="仿宋" w:hAnsi="仿宋" w:eastAsia="仿宋"/>
          <w:sz w:val="32"/>
          <w:szCs w:val="32"/>
        </w:rPr>
        <w:t>职业年金缴费</w:t>
      </w:r>
      <w:r>
        <w:rPr>
          <w:rFonts w:hint="eastAsia" w:ascii="仿宋" w:hAnsi="仿宋" w:eastAsia="仿宋"/>
          <w:sz w:val="32"/>
          <w:szCs w:val="32"/>
        </w:rPr>
        <w:t>万元、</w:t>
      </w:r>
      <w:r>
        <w:rPr>
          <w:rFonts w:ascii="仿宋" w:hAnsi="仿宋" w:eastAsia="仿宋"/>
          <w:sz w:val="32"/>
          <w:szCs w:val="32"/>
        </w:rPr>
        <w:t>住房公积金</w:t>
      </w:r>
      <w:r>
        <w:rPr>
          <w:rFonts w:hint="eastAsia" w:ascii="仿宋" w:hAnsi="仿宋" w:eastAsia="仿宋"/>
          <w:sz w:val="32"/>
          <w:szCs w:val="32"/>
          <w:u w:val="single"/>
        </w:rPr>
        <w:t>129.22</w:t>
      </w:r>
      <w:r>
        <w:rPr>
          <w:rFonts w:hint="eastAsia" w:ascii="仿宋" w:hAnsi="仿宋" w:eastAsia="仿宋"/>
          <w:sz w:val="32"/>
          <w:szCs w:val="32"/>
        </w:rPr>
        <w:t>万元、</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101.83</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28.84万元、</w:t>
      </w:r>
      <w:r>
        <w:rPr>
          <w:rFonts w:ascii="仿宋" w:hAnsi="仿宋" w:eastAsia="仿宋"/>
          <w:sz w:val="32"/>
          <w:szCs w:val="32"/>
        </w:rPr>
        <w:t>印刷费</w:t>
      </w:r>
      <w:r>
        <w:rPr>
          <w:rFonts w:hint="eastAsia" w:ascii="仿宋" w:hAnsi="仿宋" w:eastAsia="仿宋"/>
          <w:sz w:val="32"/>
          <w:szCs w:val="32"/>
        </w:rPr>
        <w:t>0.96万元、</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0.48万元、</w:t>
      </w:r>
      <w:r>
        <w:rPr>
          <w:rFonts w:ascii="仿宋" w:hAnsi="仿宋" w:eastAsia="仿宋"/>
          <w:sz w:val="32"/>
          <w:szCs w:val="32"/>
        </w:rPr>
        <w:t>水费</w:t>
      </w:r>
      <w:r>
        <w:rPr>
          <w:rFonts w:hint="eastAsia" w:ascii="仿宋" w:hAnsi="仿宋" w:eastAsia="仿宋"/>
          <w:sz w:val="32"/>
          <w:szCs w:val="32"/>
        </w:rPr>
        <w:t>0.34万元、</w:t>
      </w:r>
      <w:r>
        <w:rPr>
          <w:rFonts w:ascii="仿宋" w:hAnsi="仿宋" w:eastAsia="仿宋"/>
          <w:sz w:val="32"/>
          <w:szCs w:val="32"/>
        </w:rPr>
        <w:t>电费</w:t>
      </w:r>
      <w:r>
        <w:rPr>
          <w:rFonts w:hint="eastAsia" w:ascii="仿宋" w:hAnsi="仿宋" w:eastAsia="仿宋"/>
          <w:sz w:val="32"/>
          <w:szCs w:val="32"/>
        </w:rPr>
        <w:t>2.4万元、</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4.32万元、</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15.84万元、</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0.14万元、</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0.48万元、</w:t>
      </w:r>
      <w:r>
        <w:rPr>
          <w:rFonts w:ascii="仿宋" w:hAnsi="仿宋" w:eastAsia="仿宋"/>
          <w:sz w:val="32"/>
          <w:szCs w:val="32"/>
        </w:rPr>
        <w:t>委托业务费</w:t>
      </w:r>
      <w:r>
        <w:rPr>
          <w:rFonts w:hint="eastAsia" w:ascii="仿宋" w:hAnsi="仿宋" w:eastAsia="仿宋"/>
          <w:sz w:val="32"/>
          <w:szCs w:val="32"/>
        </w:rPr>
        <w:t>0.48万元、</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22.32万元、</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25.23万元。</w:t>
      </w:r>
    </w:p>
    <w:p>
      <w:pPr>
        <w:rPr>
          <w:rFonts w:ascii="黑体" w:hAnsi="黑体" w:eastAsia="黑体"/>
          <w:sz w:val="32"/>
          <w:szCs w:val="32"/>
        </w:rPr>
      </w:pPr>
      <w:r>
        <w:rPr>
          <w:rFonts w:hint="eastAsia" w:ascii="黑体" w:hAnsi="黑体" w:eastAsia="黑体"/>
          <w:sz w:val="32"/>
          <w:szCs w:val="32"/>
        </w:rPr>
        <w:t>七、2023年度一般公共预算“三公”经费预算情况说明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rPr>
        <w:t>2023年“三公”经费预算数为</w:t>
      </w:r>
      <w:r>
        <w:rPr>
          <w:rFonts w:hint="eastAsia" w:ascii="仿宋" w:hAnsi="仿宋" w:eastAsia="仿宋"/>
          <w:sz w:val="32"/>
          <w:szCs w:val="32"/>
          <w:u w:val="single"/>
        </w:rPr>
        <w:t xml:space="preserve"> 22.32</w:t>
      </w:r>
      <w:r>
        <w:rPr>
          <w:rFonts w:hint="eastAsia" w:ascii="仿宋" w:hAnsi="仿宋" w:eastAsia="仿宋"/>
          <w:sz w:val="32"/>
          <w:szCs w:val="32"/>
        </w:rPr>
        <w:t>万元，其中：因公出国（境）费</w:t>
      </w:r>
      <w:r>
        <w:rPr>
          <w:rFonts w:hint="eastAsia" w:ascii="仿宋" w:hAnsi="仿宋" w:eastAsia="仿宋"/>
          <w:sz w:val="32"/>
          <w:szCs w:val="32"/>
          <w:u w:val="single"/>
        </w:rPr>
        <w:t>0</w:t>
      </w:r>
      <w:r>
        <w:rPr>
          <w:rFonts w:hint="eastAsia" w:ascii="仿宋" w:hAnsi="仿宋" w:eastAsia="仿宋"/>
          <w:sz w:val="32"/>
          <w:szCs w:val="32"/>
        </w:rPr>
        <w:t>万元，公务用车购置及运行费</w:t>
      </w:r>
      <w:r>
        <w:rPr>
          <w:rFonts w:hint="eastAsia" w:ascii="仿宋" w:hAnsi="仿宋" w:eastAsia="仿宋"/>
          <w:sz w:val="32"/>
          <w:szCs w:val="32"/>
          <w:u w:val="single"/>
        </w:rPr>
        <w:t>18</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八、2023年度政府性基金预算支出情况说明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rPr>
        <w:t>我部门2023年度没有使用政府性基金安排的支出。</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ascii="仿宋" w:hAnsi="仿宋" w:eastAsia="仿宋"/>
          <w:sz w:val="32"/>
          <w:szCs w:val="32"/>
        </w:rPr>
        <w:t>2023</w:t>
      </w:r>
      <w:r>
        <w:rPr>
          <w:rFonts w:hint="eastAsia" w:ascii="仿宋" w:hAnsi="仿宋" w:eastAsia="仿宋"/>
          <w:sz w:val="32"/>
          <w:szCs w:val="32"/>
        </w:rPr>
        <w:t>年部门本级局等</w:t>
      </w:r>
      <w:r>
        <w:rPr>
          <w:rFonts w:hint="eastAsia" w:ascii="仿宋_GB2312" w:eastAsia="仿宋_GB2312" w:cs="仿宋_GB2312" w:hAnsiTheme="minorHAnsi"/>
          <w:kern w:val="0"/>
          <w:sz w:val="32"/>
          <w:szCs w:val="32"/>
          <w:u w:val="single"/>
        </w:rPr>
        <w:t>3</w:t>
      </w:r>
      <w:r>
        <w:rPr>
          <w:rFonts w:hint="eastAsia" w:ascii="仿宋" w:hAnsi="仿宋" w:eastAsia="仿宋"/>
          <w:sz w:val="32"/>
          <w:szCs w:val="32"/>
        </w:rPr>
        <w:t>家行政单位以及中心等</w:t>
      </w:r>
      <w:r>
        <w:rPr>
          <w:rFonts w:hint="eastAsia" w:ascii="仿宋_GB2312" w:eastAsia="仿宋_GB2312" w:cs="仿宋_GB2312" w:hAnsiTheme="minorHAnsi"/>
          <w:kern w:val="0"/>
          <w:sz w:val="32"/>
          <w:szCs w:val="32"/>
          <w:u w:val="single"/>
        </w:rPr>
        <w:t>2</w:t>
      </w:r>
      <w:r>
        <w:rPr>
          <w:rFonts w:hint="eastAsia" w:ascii="仿宋" w:hAnsi="仿宋" w:eastAsia="仿宋"/>
          <w:sz w:val="32"/>
          <w:szCs w:val="32"/>
        </w:rPr>
        <w:t>家参公管理事业单位的机关运行经费财政拨款预算</w:t>
      </w:r>
      <w:r>
        <w:rPr>
          <w:rFonts w:hint="eastAsia" w:ascii="仿宋_GB2312" w:eastAsia="仿宋_GB2312" w:cs="仿宋_GB2312" w:hAnsiTheme="minorHAnsi"/>
          <w:kern w:val="0"/>
          <w:sz w:val="32"/>
          <w:szCs w:val="32"/>
          <w:u w:val="single"/>
        </w:rPr>
        <w:t>2081.35</w:t>
      </w:r>
      <w:r>
        <w:rPr>
          <w:rFonts w:hint="eastAsia" w:ascii="仿宋" w:hAnsi="仿宋" w:eastAsia="仿宋"/>
          <w:sz w:val="32"/>
          <w:szCs w:val="32"/>
        </w:rPr>
        <w:t>万元，比</w:t>
      </w:r>
      <w:r>
        <w:rPr>
          <w:rFonts w:ascii="仿宋" w:hAnsi="仿宋" w:eastAsia="仿宋"/>
          <w:sz w:val="32"/>
          <w:szCs w:val="32"/>
        </w:rPr>
        <w:t>202</w:t>
      </w:r>
      <w:r>
        <w:rPr>
          <w:rFonts w:hint="eastAsia" w:ascii="仿宋" w:hAnsi="仿宋" w:eastAsia="仿宋"/>
          <w:sz w:val="32"/>
          <w:szCs w:val="32"/>
        </w:rPr>
        <w:t>2年预算减少（增加</w:t>
      </w:r>
      <w:r>
        <w:rPr>
          <w:rFonts w:ascii="仿宋" w:hAnsi="仿宋" w:eastAsia="仿宋"/>
          <w:sz w:val="32"/>
          <w:szCs w:val="32"/>
        </w:rPr>
        <w:t>）</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万元，降低（增长</w:t>
      </w:r>
      <w:r>
        <w:rPr>
          <w:rFonts w:ascii="仿宋" w:hAnsi="仿宋" w:eastAsia="仿宋"/>
          <w:sz w:val="32"/>
          <w:szCs w:val="32"/>
        </w:rPr>
        <w:t>）</w:t>
      </w:r>
      <w:r>
        <w:rPr>
          <w:rFonts w:hint="eastAsia" w:ascii="仿宋_GB2312" w:eastAsia="仿宋_GB2312" w:cs="仿宋_GB2312" w:hAnsiTheme="minorHAnsi"/>
          <w:kern w:val="0"/>
          <w:sz w:val="32"/>
          <w:szCs w:val="32"/>
          <w:u w:val="single"/>
        </w:rPr>
        <w:t>0</w:t>
      </w:r>
      <w:r>
        <w:rPr>
          <w:rFonts w:ascii="仿宋" w:hAnsi="仿宋" w:eastAsia="仿宋"/>
          <w:sz w:val="32"/>
          <w:szCs w:val="32"/>
        </w:rPr>
        <w:t>%</w:t>
      </w:r>
      <w:r>
        <w:rPr>
          <w:rFonts w:hint="eastAsia" w:ascii="仿宋" w:hAnsi="仿宋" w:eastAsia="仿宋"/>
          <w:sz w:val="32"/>
          <w:szCs w:val="32"/>
        </w:rPr>
        <w:t>。主要是</w:t>
      </w:r>
      <w:r>
        <w:rPr>
          <w:rFonts w:hint="eastAsia" w:ascii="仿宋_GB2312" w:eastAsia="仿宋_GB2312" w:cs="仿宋_GB2312" w:hAnsiTheme="minorHAnsi"/>
          <w:kern w:val="0"/>
          <w:sz w:val="32"/>
          <w:szCs w:val="32"/>
          <w:u w:val="single"/>
        </w:rPr>
        <w:t>0</w:t>
      </w:r>
      <w:r>
        <w:rPr>
          <w:rFonts w:hint="eastAsia" w:ascii="仿宋_GB2312" w:eastAsia="仿宋_GB2312" w:cs="仿宋_GB2312" w:hAnsiTheme="minorHAnsi"/>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仿宋" w:hAnsi="仿宋" w:eastAsia="仿宋"/>
          <w:sz w:val="32"/>
          <w:szCs w:val="32"/>
        </w:rPr>
        <w:t>2023</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万元、政府采购服务预算</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w:t>
      </w:r>
    </w:p>
    <w:p>
      <w:pPr>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2023</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4</w:t>
      </w:r>
      <w:r>
        <w:rPr>
          <w:rFonts w:hint="eastAsia" w:ascii="仿宋" w:hAnsi="仿宋" w:eastAsia="仿宋"/>
          <w:sz w:val="32"/>
          <w:szCs w:val="32"/>
        </w:rPr>
        <w:t>辆，其中，</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级领导干部用车（含在职和离退休部级干部用车）</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辆、机要通信用车</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辆、应急保障用车</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辆、执法执勤用车</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辆、特种专业技术用车辆、其他用车</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辆，其他用车主要是</w:t>
      </w:r>
      <w:r>
        <w:rPr>
          <w:rFonts w:hint="eastAsia" w:ascii="仿宋_GB2312" w:eastAsia="仿宋_GB2312" w:cs="仿宋_GB2312" w:hAnsiTheme="minorHAnsi"/>
          <w:kern w:val="0"/>
          <w:sz w:val="32"/>
          <w:szCs w:val="32"/>
          <w:u w:val="single"/>
        </w:rPr>
        <w:t>4</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台（套）。</w:t>
      </w:r>
      <w:r>
        <w:rPr>
          <w:rFonts w:ascii="仿宋" w:hAnsi="仿宋" w:eastAsia="仿宋"/>
          <w:sz w:val="32"/>
          <w:szCs w:val="32"/>
        </w:rPr>
        <w:t>2023</w:t>
      </w:r>
      <w:r>
        <w:rPr>
          <w:rFonts w:hint="eastAsia" w:ascii="仿宋" w:hAnsi="仿宋" w:eastAsia="仿宋"/>
          <w:sz w:val="32"/>
          <w:szCs w:val="32"/>
        </w:rPr>
        <w:t>年一般公共预算安排对确实无法使用的</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辆车进行更新购置……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（四）2023年预算绩效目标管理情况。</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2023年实现财政支出绩效目标管理全覆盖，实行绩效目标管理</w:t>
      </w:r>
      <w:r>
        <w:rPr>
          <w:rFonts w:hint="eastAsia" w:ascii="仿宋_GB2312" w:eastAsia="仿宋_GB2312" w:cs="仿宋_GB2312" w:hAnsiTheme="minorHAnsi"/>
          <w:kern w:val="0"/>
          <w:sz w:val="32"/>
          <w:szCs w:val="32"/>
          <w:u w:val="single"/>
        </w:rPr>
        <w:t>28</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rPr>
        <w:t>2081.35</w:t>
      </w:r>
      <w:r>
        <w:rPr>
          <w:rFonts w:hint="eastAsia" w:ascii="仿宋" w:hAnsi="仿宋" w:eastAsia="仿宋"/>
          <w:sz w:val="32"/>
          <w:szCs w:val="32"/>
        </w:rPr>
        <w:t>万元，其中：中央转移支付资金</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万元，地方资金</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万元。重点项目（见名词解释）实行绩效目标管理</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个，分别是（项目名称</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万元；），占年初项目支出预算总额的%。</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numPr>
          <w:ilvl w:val="0"/>
          <w:numId w:val="2"/>
        </w:numPr>
        <w:rPr>
          <w:rFonts w:ascii="楷体" w:hAnsi="楷体" w:eastAsia="楷体"/>
          <w:sz w:val="32"/>
          <w:szCs w:val="32"/>
        </w:rPr>
      </w:pPr>
      <w:r>
        <w:rPr>
          <w:rFonts w:hint="eastAsia" w:ascii="楷体" w:hAnsi="楷体" w:eastAsia="楷体"/>
          <w:sz w:val="32"/>
          <w:szCs w:val="32"/>
        </w:rPr>
        <w:t>扶贫资金管理使用情况及绩效目标情况说明。</w:t>
      </w:r>
    </w:p>
    <w:p>
      <w:pPr>
        <w:ind w:firstLine="640" w:firstLineChars="200"/>
        <w:rPr>
          <w:rFonts w:ascii="楷体" w:hAnsi="楷体" w:eastAsia="楷体"/>
          <w:sz w:val="32"/>
          <w:szCs w:val="32"/>
        </w:rPr>
      </w:pPr>
      <w:r>
        <w:rPr>
          <w:rFonts w:hint="eastAsia" w:ascii="楷体" w:hAnsi="楷体" w:eastAsia="楷体"/>
          <w:sz w:val="32"/>
          <w:szCs w:val="32"/>
        </w:rPr>
        <w:t>无。</w:t>
      </w:r>
    </w:p>
    <w:p>
      <w:pPr>
        <w:rPr>
          <w:rFonts w:ascii="楷体" w:hAnsi="楷体" w:eastAsia="楷体"/>
          <w:sz w:val="32"/>
          <w:szCs w:val="32"/>
        </w:rPr>
      </w:pPr>
      <w:r>
        <w:rPr>
          <w:rFonts w:hint="eastAsia" w:ascii="楷体" w:hAnsi="楷体" w:eastAsia="楷体"/>
          <w:sz w:val="32"/>
          <w:szCs w:val="32"/>
        </w:rPr>
        <w:t>（六）政府债务情况。</w:t>
      </w:r>
    </w:p>
    <w:p>
      <w:pPr>
        <w:ind w:firstLine="640" w:firstLineChars="200"/>
        <w:rPr>
          <w:rFonts w:ascii="仿宋" w:hAnsi="仿宋" w:eastAsia="仿宋"/>
          <w:sz w:val="32"/>
          <w:szCs w:val="32"/>
        </w:rPr>
      </w:pPr>
      <w:r>
        <w:rPr>
          <w:rFonts w:hint="eastAsia" w:ascii="仿宋" w:hAnsi="仿宋" w:eastAsia="仿宋"/>
          <w:sz w:val="32"/>
          <w:szCs w:val="32"/>
        </w:rPr>
        <w:t>截止2023年2月暂无政府债务。</w:t>
      </w:r>
    </w:p>
    <w:p>
      <w:pPr>
        <w:rPr>
          <w:rFonts w:ascii="仿宋" w:hAnsi="仿宋" w:eastAsia="仿宋"/>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ascii="方正小标宋简体" w:hAnsi="仿宋" w:eastAsia="方正小标宋简体"/>
          <w:sz w:val="32"/>
          <w:szCs w:val="32"/>
        </w:rPr>
        <w:br w:type="textWrapping"/>
      </w:r>
      <w:bookmarkStart w:id="0" w:name="_GoBack"/>
      <w:bookmarkEnd w:id="0"/>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Himalaya">
    <w:panose1 w:val="01010100010101010101"/>
    <w:charset w:val="00"/>
    <w:family w:val="auto"/>
    <w:pitch w:val="default"/>
    <w:sig w:usb0="80000003" w:usb1="00010000" w:usb2="00000040" w:usb3="00000000" w:csb0="0000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2</w:t>
    </w:r>
    <w:r>
      <w:rPr>
        <w:rStyle w:val="7"/>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B568D0"/>
    <w:multiLevelType w:val="singleLevel"/>
    <w:tmpl w:val="FFB568D0"/>
    <w:lvl w:ilvl="0" w:tentative="0">
      <w:start w:val="5"/>
      <w:numFmt w:val="chineseCounting"/>
      <w:suff w:val="nothing"/>
      <w:lvlText w:val="（%1）"/>
      <w:lvlJc w:val="left"/>
      <w:rPr>
        <w:rFonts w:hint="eastAsia"/>
      </w:rPr>
    </w:lvl>
  </w:abstractNum>
  <w:abstractNum w:abstractNumId="1">
    <w:nsid w:val="0CFCC04D"/>
    <w:multiLevelType w:val="singleLevel"/>
    <w:tmpl w:val="0CFCC04D"/>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43004"/>
    <w:rsid w:val="00015A4C"/>
    <w:rsid w:val="00041C59"/>
    <w:rsid w:val="00043AA8"/>
    <w:rsid w:val="00086B54"/>
    <w:rsid w:val="00096F91"/>
    <w:rsid w:val="000A1AFA"/>
    <w:rsid w:val="000A6427"/>
    <w:rsid w:val="000C6FE1"/>
    <w:rsid w:val="000F293F"/>
    <w:rsid w:val="00105104"/>
    <w:rsid w:val="001162B6"/>
    <w:rsid w:val="00137481"/>
    <w:rsid w:val="00151C9B"/>
    <w:rsid w:val="00160D39"/>
    <w:rsid w:val="00174215"/>
    <w:rsid w:val="00187F32"/>
    <w:rsid w:val="001A47B8"/>
    <w:rsid w:val="001A6CD9"/>
    <w:rsid w:val="001B4F21"/>
    <w:rsid w:val="001E25E8"/>
    <w:rsid w:val="001E413D"/>
    <w:rsid w:val="001F5E8D"/>
    <w:rsid w:val="00211391"/>
    <w:rsid w:val="00213708"/>
    <w:rsid w:val="00230405"/>
    <w:rsid w:val="00255CD4"/>
    <w:rsid w:val="00257250"/>
    <w:rsid w:val="00266E39"/>
    <w:rsid w:val="00271291"/>
    <w:rsid w:val="00285201"/>
    <w:rsid w:val="002B4B50"/>
    <w:rsid w:val="002E550F"/>
    <w:rsid w:val="00310337"/>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B1932"/>
    <w:rsid w:val="004B3750"/>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B1055"/>
    <w:rsid w:val="008C1F95"/>
    <w:rsid w:val="008D39A8"/>
    <w:rsid w:val="008E490F"/>
    <w:rsid w:val="008F37FF"/>
    <w:rsid w:val="008F5CAA"/>
    <w:rsid w:val="0095324A"/>
    <w:rsid w:val="00953C23"/>
    <w:rsid w:val="0096127B"/>
    <w:rsid w:val="00992BA5"/>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173"/>
    <w:rsid w:val="00B92C71"/>
    <w:rsid w:val="00B96D8F"/>
    <w:rsid w:val="00BC5647"/>
    <w:rsid w:val="00BD2BDC"/>
    <w:rsid w:val="00BD58F0"/>
    <w:rsid w:val="00BE6B5B"/>
    <w:rsid w:val="00BE6DF3"/>
    <w:rsid w:val="00BF1C29"/>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14294387"/>
    <w:rsid w:val="1D875DAA"/>
    <w:rsid w:val="1E82548E"/>
    <w:rsid w:val="228E1132"/>
    <w:rsid w:val="28E24F53"/>
    <w:rsid w:val="4CD13E0E"/>
    <w:rsid w:val="4D0C0965"/>
    <w:rsid w:val="59F40FB6"/>
    <w:rsid w:val="5B025B42"/>
    <w:rsid w:val="5E5A7AB3"/>
    <w:rsid w:val="613835E6"/>
    <w:rsid w:val="66976CEA"/>
    <w:rsid w:val="6C4B3750"/>
  </w:rsids>
  <m:mathPr>
    <m:mathFont m:val="Cambria Math"/>
    <m:brkBin m:val="before"/>
    <m:brkBinSub m:val="--"/>
    <m:smallFrac m:val="1"/>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630</Words>
  <Characters>3593</Characters>
  <Lines>29</Lines>
  <Paragraphs>8</Paragraphs>
  <TotalTime>63</TotalTime>
  <ScaleCrop>false</ScaleCrop>
  <LinksUpToDate>false</LinksUpToDate>
  <CharactersWithSpaces>4215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bq</cp:lastModifiedBy>
  <cp:lastPrinted>2021-01-27T11:28:00Z</cp:lastPrinted>
  <dcterms:modified xsi:type="dcterms:W3CDTF">2023-03-14T10:26:26Z</dcterms:modified>
  <cp:revision>218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4AFF7AA0F4FD4746B42348FDDA0FF688</vt:lpwstr>
  </property>
</Properties>
</file>