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巴青县农牧业科学技术服务站</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巴青县农牧业科学技术服务站（部门）概况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巴青县农牧业科学技术服务站（部门）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巴青县农牧业科学技术服务站（部门）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巴青县农牧业科学技术服务站概况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ascii="仿宋" w:hAnsi="仿宋" w:eastAsia="仿宋" w:cs="Arial"/>
          <w:color w:val="000000"/>
          <w:kern w:val="0"/>
          <w:sz w:val="32"/>
        </w:rPr>
      </w:pPr>
      <w:r>
        <w:rPr>
          <w:rFonts w:hint="eastAsia" w:ascii="仿宋" w:hAnsi="仿宋" w:eastAsia="仿宋" w:cs="Arial"/>
          <w:color w:val="000000"/>
          <w:kern w:val="0"/>
          <w:sz w:val="32"/>
        </w:rPr>
        <w:t xml:space="preserve"> 认真贯彻执行党和政府有关农村牧区各项方针政策、法律法规，围绕农业生产中关键技术和新品种、新标准、畜禽优良品种、新机具的引进、试验、示范、推广、引进，农作物病虫害、动物检疫病及农业灾害的监测、预报、防治和处置。</w:t>
      </w:r>
    </w:p>
    <w:p>
      <w:pPr>
        <w:rPr>
          <w:rFonts w:ascii="黑体" w:hAnsi="黑体" w:eastAsia="黑体"/>
          <w:sz w:val="32"/>
          <w:szCs w:val="32"/>
        </w:rPr>
      </w:pPr>
      <w:r>
        <w:rPr>
          <w:rFonts w:hint="eastAsia" w:ascii="黑体" w:hAnsi="黑体" w:eastAsia="黑体"/>
          <w:sz w:val="32"/>
          <w:szCs w:val="32"/>
        </w:rPr>
        <w:t>二、部门预算单位构成</w:t>
      </w:r>
    </w:p>
    <w:p>
      <w:pPr>
        <w:pStyle w:val="5"/>
        <w:spacing w:before="0" w:beforeAutospacing="0" w:after="432" w:afterAutospacing="0" w:line="576" w:lineRule="exact"/>
        <w:ind w:firstLine="640" w:firstLineChars="200"/>
        <w:jc w:val="both"/>
        <w:rPr>
          <w:rFonts w:ascii="仿宋" w:hAnsi="仿宋" w:eastAsia="仿宋" w:cs="Arial"/>
          <w:color w:val="333333"/>
          <w:sz w:val="32"/>
        </w:rPr>
      </w:pPr>
      <w:r>
        <w:rPr>
          <w:rFonts w:hint="eastAsia" w:ascii="仿宋" w:hAnsi="仿宋" w:eastAsia="仿宋" w:cs="Arial"/>
          <w:color w:val="000000"/>
          <w:sz w:val="32"/>
        </w:rPr>
        <w:t>巴青县农牧业科学技术服务站纳入本部门预算汇编范围的独立核算单位共1个。</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农牧业科学技术服务站</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农牧业科学技术服务站</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年收支总预算</w:t>
      </w:r>
      <w:r>
        <w:rPr>
          <w:rFonts w:hint="eastAsia" w:ascii="仿宋" w:hAnsi="仿宋" w:eastAsia="仿宋"/>
          <w:sz w:val="32"/>
          <w:szCs w:val="32"/>
          <w:highlight w:val="none"/>
          <w:lang w:val="en-US" w:eastAsia="zh-CN"/>
        </w:rPr>
        <w:t>1099.91</w:t>
      </w:r>
      <w:r>
        <w:rPr>
          <w:rFonts w:hint="eastAsia" w:ascii="仿宋" w:hAnsi="仿宋" w:eastAsia="仿宋"/>
          <w:sz w:val="32"/>
          <w:szCs w:val="32"/>
          <w:highlight w:val="none"/>
        </w:rPr>
        <w:t>万元。收入包括：一般公共预算拨款收入</w:t>
      </w:r>
      <w:r>
        <w:rPr>
          <w:rFonts w:hint="eastAsia" w:ascii="仿宋" w:hAnsi="仿宋" w:eastAsia="仿宋"/>
          <w:sz w:val="32"/>
          <w:szCs w:val="32"/>
          <w:highlight w:val="none"/>
          <w:lang w:val="en-US" w:eastAsia="zh-CN"/>
        </w:rPr>
        <w:t>1065.58</w:t>
      </w:r>
      <w:r>
        <w:rPr>
          <w:rFonts w:hint="eastAsia" w:ascii="仿宋" w:hAnsi="仿宋" w:eastAsia="仿宋"/>
          <w:sz w:val="32"/>
          <w:szCs w:val="32"/>
          <w:highlight w:val="none"/>
        </w:rPr>
        <w:t>万元、上年结转</w:t>
      </w:r>
      <w:r>
        <w:rPr>
          <w:rFonts w:hint="eastAsia" w:ascii="仿宋" w:hAnsi="仿宋" w:eastAsia="仿宋"/>
          <w:sz w:val="32"/>
          <w:szCs w:val="32"/>
          <w:highlight w:val="none"/>
          <w:lang w:val="en-US" w:eastAsia="zh-CN"/>
        </w:rPr>
        <w:t>34.34</w:t>
      </w:r>
      <w:r>
        <w:rPr>
          <w:rFonts w:hint="eastAsia" w:ascii="仿宋" w:hAnsi="仿宋" w:eastAsia="仿宋"/>
          <w:sz w:val="32"/>
          <w:szCs w:val="32"/>
          <w:highlight w:val="none"/>
        </w:rPr>
        <w:t>万元；支出包括：一般公共服务支出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、外交支出0、教育支出0、科学技术支出0万元、文化旅游体育与传媒支出0万元、社会保障和就业支出</w:t>
      </w:r>
      <w:r>
        <w:rPr>
          <w:rFonts w:hint="eastAsia" w:ascii="仿宋" w:hAnsi="仿宋" w:eastAsia="仿宋"/>
          <w:sz w:val="32"/>
          <w:szCs w:val="32"/>
          <w:highlight w:val="none"/>
          <w:lang w:val="en-US" w:eastAsia="zh-CN"/>
        </w:rPr>
        <w:t>77</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7万元、卫生健康支出</w:t>
      </w:r>
      <w:r>
        <w:rPr>
          <w:rFonts w:hint="eastAsia" w:ascii="仿宋" w:hAnsi="仿宋" w:eastAsia="仿宋"/>
          <w:sz w:val="32"/>
          <w:szCs w:val="32"/>
          <w:highlight w:val="none"/>
          <w:lang w:val="en-US" w:eastAsia="zh-CN"/>
        </w:rPr>
        <w:t>458.81</w:t>
      </w:r>
      <w:r>
        <w:rPr>
          <w:rFonts w:hint="eastAsia" w:ascii="仿宋" w:hAnsi="仿宋" w:eastAsia="仿宋"/>
          <w:sz w:val="32"/>
          <w:szCs w:val="32"/>
          <w:highlight w:val="none"/>
        </w:rPr>
        <w:t>万元、住房保障支出5</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万元、农林水支出</w:t>
      </w:r>
      <w:r>
        <w:rPr>
          <w:rFonts w:hint="eastAsia" w:ascii="仿宋" w:hAnsi="仿宋" w:eastAsia="仿宋"/>
          <w:sz w:val="32"/>
          <w:szCs w:val="32"/>
          <w:highlight w:val="none"/>
          <w:lang w:val="en-US" w:eastAsia="zh-CN"/>
        </w:rPr>
        <w:t>513.38</w:t>
      </w:r>
      <w:r>
        <w:rPr>
          <w:rFonts w:hint="eastAsia" w:ascii="仿宋" w:hAnsi="仿宋" w:eastAsia="仿宋"/>
          <w:sz w:val="32"/>
          <w:szCs w:val="32"/>
          <w:highlight w:val="none"/>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收入预算10</w:t>
      </w:r>
      <w:r>
        <w:rPr>
          <w:rFonts w:hint="eastAsia" w:ascii="仿宋" w:hAnsi="仿宋" w:eastAsia="仿宋"/>
          <w:sz w:val="32"/>
          <w:szCs w:val="32"/>
          <w:highlight w:val="none"/>
          <w:lang w:val="en-US" w:eastAsia="zh-CN"/>
        </w:rPr>
        <w:t>99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91</w:t>
      </w:r>
      <w:r>
        <w:rPr>
          <w:rFonts w:hint="eastAsia" w:ascii="仿宋" w:hAnsi="仿宋" w:eastAsia="仿宋"/>
          <w:sz w:val="32"/>
          <w:szCs w:val="32"/>
          <w:highlight w:val="none"/>
        </w:rPr>
        <w:t>万元，其中：上年结转</w:t>
      </w:r>
      <w:r>
        <w:rPr>
          <w:rFonts w:hint="eastAsia" w:ascii="仿宋" w:hAnsi="仿宋" w:eastAsia="仿宋"/>
          <w:sz w:val="32"/>
          <w:szCs w:val="32"/>
          <w:highlight w:val="none"/>
          <w:lang w:val="en-US" w:eastAsia="zh-CN"/>
        </w:rPr>
        <w:t>34.34</w:t>
      </w:r>
      <w:r>
        <w:rPr>
          <w:rFonts w:hint="eastAsia" w:ascii="仿宋" w:hAnsi="仿宋" w:eastAsia="仿宋"/>
          <w:sz w:val="32"/>
          <w:szCs w:val="32"/>
          <w:highlight w:val="none"/>
        </w:rPr>
        <w:t>万元， 占</w:t>
      </w:r>
      <w:r>
        <w:rPr>
          <w:rFonts w:hint="eastAsia" w:ascii="仿宋" w:hAnsi="仿宋" w:eastAsia="仿宋"/>
          <w:sz w:val="32"/>
          <w:szCs w:val="32"/>
          <w:highlight w:val="none"/>
          <w:lang w:val="en-US" w:eastAsia="zh-CN"/>
        </w:rPr>
        <w:t>3.1</w:t>
      </w:r>
      <w:r>
        <w:rPr>
          <w:rFonts w:hint="eastAsia" w:ascii="仿宋" w:hAnsi="仿宋" w:eastAsia="仿宋"/>
          <w:sz w:val="32"/>
          <w:szCs w:val="32"/>
          <w:highlight w:val="none"/>
        </w:rPr>
        <w:t>%；一般公共预算拨款收入10</w:t>
      </w:r>
      <w:r>
        <w:rPr>
          <w:rFonts w:hint="eastAsia" w:ascii="仿宋" w:hAnsi="仿宋" w:eastAsia="仿宋"/>
          <w:sz w:val="32"/>
          <w:szCs w:val="32"/>
          <w:highlight w:val="none"/>
          <w:lang w:val="en-US" w:eastAsia="zh-CN"/>
        </w:rPr>
        <w:t>65</w:t>
      </w:r>
      <w:r>
        <w:rPr>
          <w:rFonts w:hint="eastAsia" w:ascii="仿宋" w:hAnsi="仿宋" w:eastAsia="仿宋"/>
          <w:sz w:val="32"/>
          <w:szCs w:val="32"/>
          <w:highlight w:val="none"/>
        </w:rPr>
        <w:t>.5</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96.9</w:t>
      </w:r>
      <w:r>
        <w:rPr>
          <w:rFonts w:hint="eastAsia" w:ascii="仿宋" w:hAnsi="仿宋" w:eastAsia="仿宋"/>
          <w:sz w:val="32"/>
          <w:szCs w:val="32"/>
          <w:highlight w:val="none"/>
        </w:rPr>
        <w:t>%；……</w:t>
      </w:r>
    </w:p>
    <w:p>
      <w:pPr>
        <w:rPr>
          <w:rFonts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年部门支出总表的说明</w:t>
      </w:r>
    </w:p>
    <w:p>
      <w:pPr>
        <w:ind w:firstLine="640" w:firstLineChars="200"/>
        <w:rPr>
          <w:rFonts w:ascii="仿宋" w:hAnsi="仿宋" w:eastAsia="仿宋"/>
          <w:color w:val="0000FF"/>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年支出预算10</w:t>
      </w:r>
      <w:r>
        <w:rPr>
          <w:rFonts w:hint="eastAsia" w:ascii="仿宋" w:hAnsi="仿宋" w:eastAsia="仿宋"/>
          <w:sz w:val="32"/>
          <w:szCs w:val="32"/>
          <w:highlight w:val="none"/>
          <w:lang w:val="en-US" w:eastAsia="zh-CN"/>
        </w:rPr>
        <w:t>99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91</w:t>
      </w:r>
      <w:r>
        <w:rPr>
          <w:rFonts w:hint="eastAsia" w:ascii="仿宋" w:hAnsi="仿宋" w:eastAsia="仿宋"/>
          <w:sz w:val="32"/>
          <w:szCs w:val="32"/>
          <w:highlight w:val="none"/>
        </w:rPr>
        <w:t>万元，其中：基本支出6</w:t>
      </w:r>
      <w:r>
        <w:rPr>
          <w:rFonts w:hint="eastAsia" w:ascii="仿宋" w:hAnsi="仿宋" w:eastAsia="仿宋"/>
          <w:sz w:val="32"/>
          <w:szCs w:val="32"/>
          <w:highlight w:val="none"/>
          <w:lang w:val="en-US" w:eastAsia="zh-CN"/>
        </w:rPr>
        <w:t>83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07</w:t>
      </w:r>
      <w:r>
        <w:rPr>
          <w:rFonts w:hint="eastAsia" w:ascii="仿宋" w:hAnsi="仿宋" w:eastAsia="仿宋"/>
          <w:sz w:val="32"/>
          <w:szCs w:val="32"/>
          <w:highlight w:val="none"/>
        </w:rPr>
        <w:t>万元，占62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%；项目支出41</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.84万元，占3</w:t>
      </w:r>
      <w:r>
        <w:rPr>
          <w:rFonts w:hint="eastAsia" w:ascii="仿宋" w:hAnsi="仿宋" w:eastAsia="仿宋"/>
          <w:sz w:val="32"/>
          <w:szCs w:val="32"/>
          <w:highlight w:val="none"/>
          <w:lang w:val="en-US" w:eastAsia="zh-CN"/>
        </w:rPr>
        <w:t>7.9</w:t>
      </w:r>
      <w:r>
        <w:rPr>
          <w:rFonts w:hint="eastAsia" w:ascii="仿宋" w:hAnsi="仿宋" w:eastAsia="仿宋"/>
          <w:sz w:val="32"/>
          <w:szCs w:val="32"/>
          <w:highlight w:val="none"/>
        </w:rPr>
        <w:t>%；事业单位经营支出0万元，占0%。</w:t>
      </w:r>
    </w:p>
    <w:p>
      <w:pPr>
        <w:rPr>
          <w:rFonts w:ascii="黑体" w:hAnsi="黑体" w:eastAsia="黑体"/>
          <w:sz w:val="32"/>
          <w:szCs w:val="32"/>
          <w:highlight w:val="none"/>
        </w:rPr>
      </w:pPr>
      <w:r>
        <w:rPr>
          <w:rFonts w:hint="eastAsia" w:ascii="黑体" w:hAnsi="黑体" w:eastAsia="黑体"/>
          <w:sz w:val="32"/>
          <w:szCs w:val="32"/>
          <w:highlight w:val="none"/>
        </w:rPr>
        <w:t>四、</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年财政拨款收支总表的说明</w:t>
      </w:r>
    </w:p>
    <w:p>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年财政拨款收支总预算10</w:t>
      </w:r>
      <w:r>
        <w:rPr>
          <w:rFonts w:hint="eastAsia" w:ascii="仿宋" w:hAnsi="仿宋" w:eastAsia="仿宋"/>
          <w:sz w:val="32"/>
          <w:szCs w:val="32"/>
          <w:highlight w:val="none"/>
          <w:lang w:val="en-US" w:eastAsia="zh-CN"/>
        </w:rPr>
        <w:t>99.91</w:t>
      </w:r>
      <w:r>
        <w:rPr>
          <w:rFonts w:hint="eastAsia" w:ascii="仿宋" w:hAnsi="仿宋" w:eastAsia="仿宋"/>
          <w:sz w:val="32"/>
          <w:szCs w:val="32"/>
          <w:highlight w:val="none"/>
        </w:rPr>
        <w:t>万元。收入为一般公共预算拨款10</w:t>
      </w:r>
      <w:r>
        <w:rPr>
          <w:rFonts w:hint="eastAsia" w:ascii="仿宋" w:hAnsi="仿宋" w:eastAsia="仿宋"/>
          <w:sz w:val="32"/>
          <w:szCs w:val="32"/>
          <w:highlight w:val="none"/>
          <w:lang w:val="en-US" w:eastAsia="zh-CN"/>
        </w:rPr>
        <w:t>65</w:t>
      </w:r>
      <w:r>
        <w:rPr>
          <w:rFonts w:hint="eastAsia" w:ascii="仿宋" w:hAnsi="仿宋" w:eastAsia="仿宋"/>
          <w:sz w:val="32"/>
          <w:szCs w:val="32"/>
          <w:highlight w:val="none"/>
        </w:rPr>
        <w:t>.5</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，包括：一般公共预算当年拨款收入10</w:t>
      </w:r>
      <w:r>
        <w:rPr>
          <w:rFonts w:hint="eastAsia" w:ascii="仿宋" w:hAnsi="仿宋" w:eastAsia="仿宋"/>
          <w:sz w:val="32"/>
          <w:szCs w:val="32"/>
          <w:highlight w:val="none"/>
          <w:lang w:val="en-US" w:eastAsia="zh-CN"/>
        </w:rPr>
        <w:t>65</w:t>
      </w:r>
      <w:r>
        <w:rPr>
          <w:rFonts w:hint="eastAsia" w:ascii="仿宋" w:hAnsi="仿宋" w:eastAsia="仿宋"/>
          <w:sz w:val="32"/>
          <w:szCs w:val="32"/>
          <w:highlight w:val="none"/>
        </w:rPr>
        <w:t>.5</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万元、上年结转</w:t>
      </w:r>
      <w:r>
        <w:rPr>
          <w:rFonts w:hint="eastAsia" w:ascii="仿宋" w:hAnsi="仿宋" w:eastAsia="仿宋"/>
          <w:sz w:val="32"/>
          <w:szCs w:val="32"/>
          <w:highlight w:val="none"/>
          <w:lang w:val="en-US" w:eastAsia="zh-CN"/>
        </w:rPr>
        <w:t>34.34</w:t>
      </w:r>
      <w:r>
        <w:rPr>
          <w:rFonts w:hint="eastAsia" w:ascii="仿宋" w:hAnsi="仿宋" w:eastAsia="仿宋"/>
          <w:sz w:val="32"/>
          <w:szCs w:val="32"/>
          <w:highlight w:val="none"/>
        </w:rPr>
        <w:t>万元；支出包括：一般公共服务支出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、外交支出0万元、教育支出0万元、科学技术支出0万元、文化旅游体育与传媒支出0万元、社会保障和就业支出</w:t>
      </w:r>
      <w:r>
        <w:rPr>
          <w:rFonts w:hint="eastAsia" w:ascii="仿宋" w:hAnsi="仿宋" w:eastAsia="仿宋"/>
          <w:sz w:val="32"/>
          <w:szCs w:val="32"/>
          <w:highlight w:val="none"/>
          <w:lang w:val="en-US" w:eastAsia="zh-CN"/>
        </w:rPr>
        <w:t>77</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57</w:t>
      </w:r>
      <w:r>
        <w:rPr>
          <w:rFonts w:hint="eastAsia" w:ascii="仿宋" w:hAnsi="仿宋" w:eastAsia="仿宋"/>
          <w:sz w:val="32"/>
          <w:szCs w:val="32"/>
          <w:highlight w:val="none"/>
        </w:rPr>
        <w:t>万元、卫生健康支出</w:t>
      </w:r>
      <w:r>
        <w:rPr>
          <w:rFonts w:hint="eastAsia" w:ascii="仿宋" w:hAnsi="仿宋" w:eastAsia="仿宋"/>
          <w:sz w:val="32"/>
          <w:szCs w:val="32"/>
          <w:highlight w:val="none"/>
          <w:lang w:val="en-US" w:eastAsia="zh-CN"/>
        </w:rPr>
        <w:t>458.81</w:t>
      </w:r>
      <w:r>
        <w:rPr>
          <w:rFonts w:hint="eastAsia" w:ascii="仿宋" w:hAnsi="仿宋" w:eastAsia="仿宋"/>
          <w:sz w:val="32"/>
          <w:szCs w:val="32"/>
          <w:highlight w:val="none"/>
        </w:rPr>
        <w:t>万元、住房保障支出5</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万元、农林水支出</w:t>
      </w:r>
      <w:r>
        <w:rPr>
          <w:rFonts w:hint="eastAsia" w:ascii="仿宋" w:hAnsi="仿宋" w:eastAsia="仿宋"/>
          <w:sz w:val="32"/>
          <w:szCs w:val="32"/>
          <w:highlight w:val="none"/>
          <w:lang w:val="en-US" w:eastAsia="zh-CN"/>
        </w:rPr>
        <w:t>513</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38</w:t>
      </w:r>
      <w:r>
        <w:rPr>
          <w:rFonts w:hint="eastAsia" w:ascii="仿宋" w:hAnsi="仿宋" w:eastAsia="仿宋"/>
          <w:sz w:val="32"/>
          <w:szCs w:val="32"/>
          <w:highlight w:val="none"/>
        </w:rPr>
        <w:t>万元。</w:t>
      </w:r>
    </w:p>
    <w:p>
      <w:pPr>
        <w:rPr>
          <w:rFonts w:ascii="黑体" w:hAnsi="黑体" w:eastAsia="黑体"/>
          <w:sz w:val="32"/>
          <w:szCs w:val="32"/>
          <w:highlight w:val="none"/>
        </w:rPr>
      </w:pPr>
      <w:r>
        <w:rPr>
          <w:rFonts w:hint="eastAsia" w:ascii="黑体" w:hAnsi="黑体" w:eastAsia="黑体"/>
          <w:sz w:val="32"/>
          <w:szCs w:val="32"/>
          <w:highlight w:val="none"/>
        </w:rPr>
        <w:t>五、</w:t>
      </w:r>
      <w:r>
        <w:rPr>
          <w:rFonts w:hint="eastAsia" w:ascii="黑体" w:hAnsi="黑体" w:eastAsia="黑体"/>
          <w:sz w:val="32"/>
          <w:szCs w:val="32"/>
          <w:highlight w:val="none"/>
          <w:lang w:eastAsia="zh-CN"/>
        </w:rPr>
        <w:t>2023</w:t>
      </w:r>
      <w:r>
        <w:rPr>
          <w:rFonts w:hint="eastAsia" w:ascii="黑体" w:hAnsi="黑体" w:eastAsia="黑体"/>
          <w:sz w:val="32"/>
          <w:szCs w:val="32"/>
          <w:highlight w:val="none"/>
        </w:rPr>
        <w:t>年一般公共预算支出表的说明</w:t>
      </w:r>
    </w:p>
    <w:p>
      <w:pPr>
        <w:rPr>
          <w:rFonts w:ascii="楷体" w:hAnsi="楷体" w:eastAsia="楷体"/>
          <w:sz w:val="32"/>
          <w:szCs w:val="32"/>
          <w:highlight w:val="none"/>
        </w:rPr>
      </w:pPr>
      <w:r>
        <w:rPr>
          <w:rFonts w:hint="eastAsia" w:ascii="楷体" w:hAnsi="楷体" w:eastAsia="楷体"/>
          <w:sz w:val="32"/>
          <w:szCs w:val="32"/>
          <w:highlight w:val="none"/>
        </w:rPr>
        <w:t>（一）一般公共预算当年拨款规模变化情况。</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年一般公共预算当年拨款10</w:t>
      </w:r>
      <w:r>
        <w:rPr>
          <w:rFonts w:hint="eastAsia" w:ascii="仿宋" w:hAnsi="仿宋" w:eastAsia="仿宋"/>
          <w:sz w:val="32"/>
          <w:szCs w:val="32"/>
          <w:highlight w:val="none"/>
          <w:lang w:val="en-US" w:eastAsia="zh-CN"/>
        </w:rPr>
        <w:t>99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91</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22.39</w:t>
      </w:r>
      <w:r>
        <w:rPr>
          <w:rFonts w:hint="eastAsia" w:ascii="仿宋" w:hAnsi="仿宋" w:eastAsia="仿宋"/>
          <w:sz w:val="32"/>
          <w:szCs w:val="32"/>
          <w:highlight w:val="none"/>
        </w:rPr>
        <w:t>万元，主要原因</w:t>
      </w:r>
      <w:r>
        <w:rPr>
          <w:rFonts w:hint="eastAsia" w:ascii="仿宋" w:hAnsi="仿宋" w:eastAsia="仿宋"/>
          <w:sz w:val="32"/>
          <w:szCs w:val="32"/>
          <w:highlight w:val="none"/>
          <w:lang w:eastAsia="zh-CN"/>
        </w:rPr>
        <w:t>：增加了采购防抗灾项目资金。</w:t>
      </w:r>
    </w:p>
    <w:p>
      <w:pPr>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一般公共服务支出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元，占0%；行政事业单位养老支出</w:t>
      </w:r>
      <w:r>
        <w:rPr>
          <w:rFonts w:hint="eastAsia" w:ascii="仿宋" w:hAnsi="仿宋" w:eastAsia="仿宋"/>
          <w:sz w:val="32"/>
          <w:szCs w:val="32"/>
          <w:highlight w:val="none"/>
          <w:lang w:val="en-US" w:eastAsia="zh-CN"/>
        </w:rPr>
        <w:t>74.17</w:t>
      </w:r>
      <w:r>
        <w:rPr>
          <w:rFonts w:hint="eastAsia" w:ascii="仿宋" w:hAnsi="仿宋" w:eastAsia="仿宋"/>
          <w:sz w:val="32"/>
          <w:szCs w:val="32"/>
          <w:highlight w:val="none"/>
        </w:rPr>
        <w:t>万元，占6</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%；其他财政对社会保险基金补助3.</w:t>
      </w:r>
      <w:r>
        <w:rPr>
          <w:rFonts w:hint="eastAsia" w:ascii="仿宋" w:hAnsi="仿宋" w:eastAsia="仿宋"/>
          <w:sz w:val="32"/>
          <w:szCs w:val="32"/>
          <w:highlight w:val="none"/>
          <w:lang w:val="en-US" w:eastAsia="zh-CN"/>
        </w:rPr>
        <w:t>40</w:t>
      </w:r>
      <w:r>
        <w:rPr>
          <w:rFonts w:hint="eastAsia" w:ascii="仿宋" w:hAnsi="仿宋" w:eastAsia="仿宋"/>
          <w:sz w:val="32"/>
          <w:szCs w:val="32"/>
          <w:highlight w:val="none"/>
        </w:rPr>
        <w:t>万元，占0.3%；卫生健康支出</w:t>
      </w:r>
      <w:r>
        <w:rPr>
          <w:rFonts w:hint="eastAsia" w:ascii="仿宋" w:hAnsi="仿宋" w:eastAsia="仿宋"/>
          <w:sz w:val="32"/>
          <w:szCs w:val="32"/>
          <w:highlight w:val="none"/>
          <w:lang w:val="en-US" w:eastAsia="zh-CN"/>
        </w:rPr>
        <w:t>458.81</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41</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%；农林水支出</w:t>
      </w:r>
      <w:r>
        <w:rPr>
          <w:rFonts w:hint="eastAsia" w:ascii="仿宋" w:hAnsi="仿宋" w:eastAsia="仿宋"/>
          <w:sz w:val="32"/>
          <w:szCs w:val="32"/>
          <w:highlight w:val="none"/>
          <w:lang w:val="en-US" w:eastAsia="zh-CN"/>
        </w:rPr>
        <w:t>513.38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46.7</w:t>
      </w:r>
      <w:r>
        <w:rPr>
          <w:rFonts w:hint="eastAsia" w:ascii="仿宋" w:hAnsi="仿宋" w:eastAsia="仿宋"/>
          <w:sz w:val="32"/>
          <w:szCs w:val="32"/>
          <w:highlight w:val="none"/>
        </w:rPr>
        <w:t>%；住房公积金5</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4.6</w:t>
      </w:r>
      <w:r>
        <w:rPr>
          <w:rFonts w:hint="eastAsia" w:ascii="仿宋" w:hAnsi="仿宋" w:eastAsia="仿宋"/>
          <w:sz w:val="32"/>
          <w:szCs w:val="32"/>
          <w:highlight w:val="none"/>
        </w:rPr>
        <w:t>%。</w:t>
      </w:r>
    </w:p>
    <w:p>
      <w:pPr>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对</w:t>
      </w:r>
      <w:r>
        <w:rPr>
          <w:rFonts w:ascii="仿宋" w:hAnsi="仿宋" w:eastAsia="仿宋"/>
          <w:sz w:val="32"/>
          <w:szCs w:val="32"/>
          <w:highlight w:val="none"/>
        </w:rPr>
        <w:t>本部门</w:t>
      </w:r>
      <w:r>
        <w:rPr>
          <w:rFonts w:hint="eastAsia" w:ascii="仿宋" w:hAnsi="仿宋" w:eastAsia="仿宋"/>
          <w:sz w:val="32"/>
          <w:szCs w:val="32"/>
          <w:highlight w:val="none"/>
        </w:rPr>
        <w:t>一般</w:t>
      </w:r>
      <w:r>
        <w:rPr>
          <w:rFonts w:ascii="仿宋" w:hAnsi="仿宋" w:eastAsia="仿宋"/>
          <w:sz w:val="32"/>
          <w:szCs w:val="32"/>
          <w:highlight w:val="none"/>
        </w:rPr>
        <w:t>公共预算支出</w:t>
      </w:r>
      <w:r>
        <w:rPr>
          <w:rFonts w:hint="eastAsia" w:ascii="仿宋" w:hAnsi="仿宋" w:eastAsia="仿宋"/>
          <w:sz w:val="32"/>
          <w:szCs w:val="32"/>
          <w:highlight w:val="none"/>
        </w:rPr>
        <w:t>功能分类项级</w:t>
      </w:r>
      <w:r>
        <w:rPr>
          <w:rFonts w:ascii="仿宋" w:hAnsi="仿宋" w:eastAsia="仿宋"/>
          <w:sz w:val="32"/>
          <w:szCs w:val="32"/>
          <w:highlight w:val="none"/>
        </w:rPr>
        <w:t>科目</w:t>
      </w:r>
      <w:r>
        <w:rPr>
          <w:rFonts w:hint="eastAsia" w:ascii="仿宋" w:hAnsi="仿宋" w:eastAsia="仿宋"/>
          <w:sz w:val="32"/>
          <w:szCs w:val="32"/>
          <w:highlight w:val="none"/>
        </w:rPr>
        <w:t>增减变化进行</w:t>
      </w:r>
      <w:r>
        <w:rPr>
          <w:rFonts w:ascii="仿宋" w:hAnsi="仿宋" w:eastAsia="仿宋"/>
          <w:sz w:val="32"/>
          <w:szCs w:val="32"/>
          <w:highlight w:val="none"/>
        </w:rPr>
        <w:t>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1.一般公共服务支出（类）财政事务（款）行政运行（项）</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年预算数为0万元，比202</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年执行数减少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万元，下降%。主要是……。</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年预算数为0万元，比202</w:t>
      </w:r>
      <w:r>
        <w:rPr>
          <w:rFonts w:hint="eastAsia" w:ascii="仿宋" w:hAnsi="仿宋" w:eastAsia="仿宋"/>
          <w:sz w:val="32"/>
          <w:szCs w:val="32"/>
          <w:lang w:val="en-US" w:eastAsia="zh-CN"/>
        </w:rPr>
        <w:t>2</w:t>
      </w:r>
      <w:r>
        <w:rPr>
          <w:rFonts w:hint="eastAsia" w:ascii="仿宋" w:hAnsi="仿宋" w:eastAsia="仿宋"/>
          <w:sz w:val="32"/>
          <w:szCs w:val="32"/>
        </w:rPr>
        <w:t>年执行数减少万元，下降%。主要是……</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年一般公共预算基本支出6</w:t>
      </w:r>
      <w:r>
        <w:rPr>
          <w:rFonts w:hint="eastAsia" w:ascii="仿宋" w:hAnsi="仿宋" w:eastAsia="仿宋"/>
          <w:sz w:val="32"/>
          <w:szCs w:val="32"/>
          <w:lang w:val="en-US" w:eastAsia="zh-CN"/>
        </w:rPr>
        <w:t>83</w:t>
      </w:r>
      <w:r>
        <w:rPr>
          <w:rFonts w:hint="eastAsia" w:ascii="仿宋" w:hAnsi="仿宋" w:eastAsia="仿宋"/>
          <w:sz w:val="32"/>
          <w:szCs w:val="32"/>
        </w:rPr>
        <w:t>.</w:t>
      </w:r>
      <w:r>
        <w:rPr>
          <w:rFonts w:hint="eastAsia" w:ascii="仿宋" w:hAnsi="仿宋" w:eastAsia="仿宋"/>
          <w:sz w:val="32"/>
          <w:szCs w:val="32"/>
          <w:lang w:val="en-US" w:eastAsia="zh-CN"/>
        </w:rPr>
        <w:t>07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人员经费6</w:t>
      </w:r>
      <w:r>
        <w:rPr>
          <w:rFonts w:hint="eastAsia" w:ascii="仿宋" w:hAnsi="仿宋" w:eastAsia="仿宋"/>
          <w:sz w:val="32"/>
          <w:szCs w:val="32"/>
          <w:lang w:val="en-US" w:eastAsia="zh-CN"/>
        </w:rPr>
        <w:t>50</w:t>
      </w:r>
      <w:r>
        <w:rPr>
          <w:rFonts w:hint="eastAsia" w:ascii="仿宋" w:hAnsi="仿宋" w:eastAsia="仿宋"/>
          <w:sz w:val="32"/>
          <w:szCs w:val="32"/>
        </w:rPr>
        <w:t>.6</w:t>
      </w:r>
      <w:r>
        <w:rPr>
          <w:rFonts w:hint="eastAsia" w:ascii="仿宋" w:hAnsi="仿宋" w:eastAsia="仿宋"/>
          <w:sz w:val="32"/>
          <w:szCs w:val="32"/>
          <w:lang w:val="en-US" w:eastAsia="zh-CN"/>
        </w:rPr>
        <w:t>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105.88</w:t>
      </w:r>
      <w:r>
        <w:rPr>
          <w:rFonts w:hint="eastAsia" w:ascii="仿宋" w:hAnsi="仿宋" w:eastAsia="仿宋"/>
          <w:sz w:val="32"/>
          <w:szCs w:val="32"/>
        </w:rPr>
        <w:t>万元、津贴补贴</w:t>
      </w:r>
      <w:r>
        <w:rPr>
          <w:rFonts w:hint="eastAsia" w:ascii="仿宋" w:hAnsi="仿宋" w:eastAsia="仿宋"/>
          <w:sz w:val="32"/>
          <w:szCs w:val="32"/>
          <w:lang w:val="en-US" w:eastAsia="zh-CN"/>
        </w:rPr>
        <w:t>380.70</w:t>
      </w:r>
      <w:r>
        <w:rPr>
          <w:rFonts w:hint="eastAsia" w:ascii="仿宋" w:hAnsi="仿宋" w:eastAsia="仿宋"/>
          <w:sz w:val="32"/>
          <w:szCs w:val="32"/>
        </w:rPr>
        <w:t>万元、奖金3</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98</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74.17</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43.01</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3.</w:t>
      </w:r>
      <w:r>
        <w:rPr>
          <w:rFonts w:hint="eastAsia" w:ascii="仿宋" w:hAnsi="仿宋" w:eastAsia="仿宋"/>
          <w:sz w:val="32"/>
          <w:szCs w:val="32"/>
          <w:lang w:val="en-US" w:eastAsia="zh-CN"/>
        </w:rPr>
        <w:t>40</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30.40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50.16</w:t>
      </w:r>
      <w:r>
        <w:rPr>
          <w:rFonts w:hint="eastAsia" w:ascii="仿宋" w:hAnsi="仿宋" w:eastAsia="仿宋"/>
          <w:sz w:val="32"/>
          <w:szCs w:val="32"/>
        </w:rPr>
        <w:t>万元</w:t>
      </w:r>
      <w:r>
        <w:rPr>
          <w:rFonts w:hint="eastAsia" w:ascii="仿宋" w:hAnsi="仿宋" w:eastAsia="仿宋"/>
          <w:sz w:val="32"/>
          <w:szCs w:val="32"/>
          <w:lang w:eastAsia="zh-CN"/>
        </w:rPr>
        <w:t>、对个人和家庭的补助</w:t>
      </w:r>
      <w:r>
        <w:rPr>
          <w:rFonts w:hint="eastAsia" w:ascii="仿宋" w:hAnsi="仿宋" w:eastAsia="仿宋"/>
          <w:sz w:val="32"/>
          <w:szCs w:val="32"/>
          <w:lang w:val="en-US" w:eastAsia="zh-CN"/>
        </w:rPr>
        <w:t>3.96万元。</w:t>
      </w:r>
    </w:p>
    <w:p>
      <w:pPr>
        <w:ind w:firstLine="640" w:firstLineChars="200"/>
        <w:rPr>
          <w:rFonts w:ascii="仿宋" w:hAnsi="仿宋" w:eastAsia="仿宋"/>
          <w:sz w:val="32"/>
          <w:szCs w:val="32"/>
        </w:rPr>
      </w:pPr>
      <w:r>
        <w:rPr>
          <w:rFonts w:hint="eastAsia" w:ascii="仿宋" w:hAnsi="仿宋" w:eastAsia="仿宋"/>
          <w:sz w:val="32"/>
          <w:szCs w:val="32"/>
          <w:highlight w:val="none"/>
        </w:rPr>
        <w:t>公用经费</w:t>
      </w:r>
      <w:r>
        <w:rPr>
          <w:rFonts w:hint="eastAsia" w:ascii="仿宋" w:hAnsi="仿宋" w:eastAsia="仿宋"/>
          <w:sz w:val="32"/>
          <w:szCs w:val="32"/>
          <w:highlight w:val="none"/>
          <w:lang w:val="en-US" w:eastAsia="zh-CN"/>
        </w:rPr>
        <w:t>32.42</w:t>
      </w:r>
      <w:r>
        <w:rPr>
          <w:rFonts w:hint="eastAsia" w:ascii="仿宋" w:hAnsi="仿宋" w:eastAsia="仿宋"/>
          <w:sz w:val="32"/>
          <w:szCs w:val="32"/>
          <w:highlight w:val="none"/>
        </w:rPr>
        <w:t>万元，主要包括（以下</w:t>
      </w:r>
      <w:r>
        <w:rPr>
          <w:rFonts w:ascii="仿宋" w:hAnsi="仿宋" w:eastAsia="仿宋"/>
          <w:sz w:val="32"/>
          <w:szCs w:val="32"/>
          <w:highlight w:val="none"/>
        </w:rPr>
        <w:t>内容</w:t>
      </w:r>
      <w:r>
        <w:rPr>
          <w:rFonts w:hint="eastAsia" w:ascii="仿宋" w:hAnsi="仿宋" w:eastAsia="仿宋"/>
          <w:sz w:val="32"/>
          <w:szCs w:val="32"/>
          <w:highlight w:val="none"/>
        </w:rPr>
        <w:t>根据</w:t>
      </w:r>
      <w:r>
        <w:rPr>
          <w:rFonts w:ascii="仿宋" w:hAnsi="仿宋" w:eastAsia="仿宋"/>
          <w:sz w:val="32"/>
          <w:szCs w:val="32"/>
          <w:highlight w:val="none"/>
        </w:rPr>
        <w:t>部门具体情况进行</w:t>
      </w:r>
      <w:r>
        <w:rPr>
          <w:rFonts w:hint="eastAsia" w:ascii="仿宋" w:hAnsi="仿宋" w:eastAsia="仿宋"/>
          <w:sz w:val="32"/>
          <w:szCs w:val="32"/>
          <w:highlight w:val="none"/>
        </w:rPr>
        <w:t>填列</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90</w:t>
      </w:r>
      <w:r>
        <w:rPr>
          <w:rFonts w:hint="eastAsia" w:ascii="仿宋" w:hAnsi="仿宋" w:eastAsia="仿宋"/>
          <w:sz w:val="32"/>
          <w:szCs w:val="32"/>
          <w:highlight w:val="none"/>
        </w:rPr>
        <w:t>万元、</w:t>
      </w:r>
      <w:r>
        <w:rPr>
          <w:rFonts w:ascii="仿宋" w:hAnsi="仿宋" w:eastAsia="仿宋"/>
          <w:sz w:val="32"/>
          <w:szCs w:val="32"/>
          <w:highlight w:val="none"/>
        </w:rPr>
        <w:t>印刷费</w:t>
      </w:r>
      <w:r>
        <w:rPr>
          <w:rFonts w:hint="eastAsia" w:ascii="仿宋" w:hAnsi="仿宋" w:eastAsia="仿宋"/>
          <w:sz w:val="32"/>
          <w:szCs w:val="32"/>
          <w:highlight w:val="none"/>
          <w:lang w:val="en-US" w:eastAsia="zh-CN"/>
        </w:rPr>
        <w:t>0.88</w:t>
      </w:r>
      <w:r>
        <w:rPr>
          <w:rFonts w:hint="eastAsia" w:ascii="仿宋" w:hAnsi="仿宋" w:eastAsia="仿宋"/>
          <w:sz w:val="32"/>
          <w:szCs w:val="32"/>
          <w:highlight w:val="none"/>
        </w:rPr>
        <w:t>万元、</w:t>
      </w:r>
      <w:r>
        <w:rPr>
          <w:rFonts w:ascii="仿宋" w:hAnsi="仿宋" w:eastAsia="仿宋"/>
          <w:sz w:val="32"/>
          <w:szCs w:val="32"/>
          <w:highlight w:val="none"/>
        </w:rPr>
        <w:t>咨询费</w:t>
      </w:r>
      <w:r>
        <w:rPr>
          <w:rFonts w:hint="eastAsia" w:ascii="仿宋" w:hAnsi="仿宋" w:eastAsia="仿宋"/>
          <w:sz w:val="32"/>
          <w:szCs w:val="32"/>
          <w:highlight w:val="none"/>
        </w:rPr>
        <w:t>、</w:t>
      </w:r>
      <w:r>
        <w:rPr>
          <w:rFonts w:ascii="仿宋" w:hAnsi="仿宋" w:eastAsia="仿宋"/>
          <w:sz w:val="32"/>
          <w:szCs w:val="32"/>
          <w:highlight w:val="none"/>
        </w:rPr>
        <w:t>手续</w:t>
      </w:r>
      <w:r>
        <w:rPr>
          <w:rFonts w:ascii="仿宋" w:hAnsi="仿宋" w:eastAsia="仿宋"/>
          <w:sz w:val="32"/>
          <w:szCs w:val="32"/>
        </w:rPr>
        <w:t>费</w:t>
      </w:r>
      <w:r>
        <w:rPr>
          <w:rFonts w:hint="eastAsia" w:ascii="仿宋" w:hAnsi="仿宋" w:eastAsia="仿宋"/>
          <w:sz w:val="32"/>
          <w:szCs w:val="32"/>
        </w:rPr>
        <w:t>0.2</w:t>
      </w:r>
      <w:r>
        <w:rPr>
          <w:rFonts w:hint="eastAsia" w:ascii="仿宋" w:hAnsi="仿宋" w:eastAsia="仿宋"/>
          <w:sz w:val="32"/>
          <w:szCs w:val="32"/>
          <w:lang w:val="en-US" w:eastAsia="zh-CN"/>
        </w:rPr>
        <w:t>2</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rPr>
        <w:t>1.</w:t>
      </w:r>
      <w:r>
        <w:rPr>
          <w:rFonts w:hint="eastAsia" w:ascii="仿宋" w:hAnsi="仿宋" w:eastAsia="仿宋"/>
          <w:sz w:val="32"/>
          <w:szCs w:val="32"/>
          <w:lang w:val="en-US" w:eastAsia="zh-CN"/>
        </w:rPr>
        <w:t>54</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rPr>
        <w:t>1.</w:t>
      </w:r>
      <w:r>
        <w:rPr>
          <w:rFonts w:hint="eastAsia" w:ascii="仿宋" w:hAnsi="仿宋" w:eastAsia="仿宋"/>
          <w:sz w:val="32"/>
          <w:szCs w:val="32"/>
          <w:lang w:val="en-US" w:eastAsia="zh-CN"/>
        </w:rPr>
        <w:t>10</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0.</w:t>
      </w:r>
      <w:r>
        <w:rPr>
          <w:rFonts w:hint="eastAsia" w:ascii="仿宋" w:hAnsi="仿宋" w:eastAsia="仿宋"/>
          <w:sz w:val="32"/>
          <w:szCs w:val="32"/>
          <w:lang w:val="en-US" w:eastAsia="zh-CN"/>
        </w:rPr>
        <w:t>66</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8</w:t>
      </w:r>
      <w:r>
        <w:rPr>
          <w:rFonts w:hint="eastAsia" w:ascii="仿宋" w:hAnsi="仿宋" w:eastAsia="仿宋"/>
          <w:sz w:val="32"/>
          <w:szCs w:val="32"/>
        </w:rPr>
        <w:t>.</w:t>
      </w:r>
      <w:r>
        <w:rPr>
          <w:rFonts w:hint="eastAsia" w:ascii="仿宋" w:hAnsi="仿宋" w:eastAsia="仿宋"/>
          <w:sz w:val="32"/>
          <w:szCs w:val="32"/>
          <w:lang w:val="en-US" w:eastAsia="zh-CN"/>
        </w:rPr>
        <w:t>80</w:t>
      </w:r>
      <w:r>
        <w:rPr>
          <w:rFonts w:hint="eastAsia" w:ascii="仿宋" w:hAnsi="仿宋" w:eastAsia="仿宋"/>
          <w:sz w:val="32"/>
          <w:szCs w:val="32"/>
        </w:rPr>
        <w:t>万元、</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0.</w:t>
      </w:r>
      <w:r>
        <w:rPr>
          <w:rFonts w:hint="eastAsia" w:ascii="仿宋" w:hAnsi="仿宋" w:eastAsia="仿宋"/>
          <w:sz w:val="32"/>
          <w:szCs w:val="32"/>
          <w:lang w:val="en-US" w:eastAsia="zh-CN"/>
        </w:rPr>
        <w:t>66</w:t>
      </w:r>
      <w:r>
        <w:rPr>
          <w:rFonts w:hint="eastAsia" w:ascii="仿宋" w:hAnsi="仿宋" w:eastAsia="仿宋"/>
          <w:sz w:val="32"/>
          <w:szCs w:val="32"/>
        </w:rPr>
        <w:t>万元、</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0.2</w:t>
      </w:r>
      <w:r>
        <w:rPr>
          <w:rFonts w:hint="eastAsia" w:ascii="仿宋" w:hAnsi="仿宋" w:eastAsia="仿宋"/>
          <w:sz w:val="32"/>
          <w:szCs w:val="32"/>
          <w:lang w:val="en-US" w:eastAsia="zh-CN"/>
        </w:rPr>
        <w:t>2</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rPr>
        <w:t>0.2</w:t>
      </w:r>
      <w:r>
        <w:rPr>
          <w:rFonts w:hint="eastAsia" w:ascii="仿宋" w:hAnsi="仿宋" w:eastAsia="仿宋"/>
          <w:sz w:val="32"/>
          <w:szCs w:val="32"/>
          <w:lang w:val="en-US" w:eastAsia="zh-CN"/>
        </w:rPr>
        <w:t>2</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8.</w:t>
      </w:r>
      <w:r>
        <w:rPr>
          <w:rFonts w:hint="eastAsia" w:ascii="仿宋" w:hAnsi="仿宋" w:eastAsia="仿宋"/>
          <w:sz w:val="32"/>
          <w:szCs w:val="32"/>
          <w:lang w:val="en-US" w:eastAsia="zh-CN"/>
        </w:rPr>
        <w:t>22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lang w:val="en-US" w:eastAsia="zh-CN"/>
        </w:rPr>
        <w:t>0</w:t>
      </w:r>
      <w:r>
        <w:rPr>
          <w:rFonts w:hint="eastAsia" w:ascii="仿宋" w:hAnsi="仿宋" w:eastAsia="仿宋"/>
          <w:sz w:val="32"/>
          <w:szCs w:val="32"/>
        </w:rPr>
        <w:t>万元，其中：因公出国（境）费万元，公务用车购置及运行费万元，公务接待费万元。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年减少（增加）万元，压缩（增长）%，主要原因是</w:t>
      </w:r>
      <w:r>
        <w:rPr>
          <w:rFonts w:hint="eastAsia" w:ascii="仿宋" w:hAnsi="仿宋" w:eastAsia="仿宋"/>
          <w:sz w:val="32"/>
          <w:szCs w:val="32"/>
          <w:u w:val="single"/>
        </w:rPr>
        <w:t>。</w:t>
      </w:r>
    </w:p>
    <w:p>
      <w:pPr>
        <w:ind w:firstLine="640" w:firstLineChars="200"/>
        <w:rPr>
          <w:rFonts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年政府性基金预算当年拨款0万元,比202</w:t>
      </w:r>
      <w:r>
        <w:rPr>
          <w:rFonts w:hint="eastAsia" w:ascii="仿宋" w:hAnsi="仿宋" w:eastAsia="仿宋"/>
          <w:sz w:val="32"/>
          <w:szCs w:val="32"/>
          <w:lang w:val="en-US" w:eastAsia="zh-CN"/>
        </w:rPr>
        <w:t>2</w:t>
      </w:r>
      <w:r>
        <w:rPr>
          <w:rFonts w:hint="eastAsia" w:ascii="仿宋" w:hAnsi="仿宋" w:eastAsia="仿宋"/>
          <w:sz w:val="32"/>
          <w:szCs w:val="32"/>
        </w:rPr>
        <w:t>年执行数减少万元，主要原因：</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hAnsi="Calibri" w:eastAsia="仿宋_GB2312" w:cs="仿宋_GB2312"/>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0</w:t>
      </w:r>
      <w:r>
        <w:rPr>
          <w:rFonts w:hint="eastAsia" w:ascii="仿宋" w:hAnsi="仿宋" w:eastAsia="仿宋"/>
          <w:sz w:val="32"/>
          <w:szCs w:val="32"/>
        </w:rPr>
        <w:t>辆，其中，级领导干部用车（含在职和离退休部级干部用车）辆、机要通信用车辆、应急保障用车辆、执法执勤用车辆、特种专业技术用车辆、其他用车辆，其他用车主要是用途的车辆。单位价值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12</w:t>
      </w:r>
      <w:r>
        <w:rPr>
          <w:rFonts w:hint="eastAsia" w:ascii="仿宋" w:hAnsi="仿宋" w:eastAsia="仿宋"/>
          <w:sz w:val="32"/>
          <w:szCs w:val="32"/>
        </w:rPr>
        <w:t>个，资金</w:t>
      </w:r>
      <w:r>
        <w:rPr>
          <w:rFonts w:hint="eastAsia" w:ascii="仿宋" w:hAnsi="仿宋" w:eastAsia="仿宋"/>
          <w:sz w:val="32"/>
          <w:szCs w:val="32"/>
          <w:lang w:val="en-US" w:eastAsia="zh-CN"/>
        </w:rPr>
        <w:t>411</w:t>
      </w:r>
      <w:r>
        <w:rPr>
          <w:rFonts w:hint="eastAsia" w:ascii="仿宋" w:hAnsi="仿宋" w:eastAsia="仿宋"/>
          <w:sz w:val="32"/>
          <w:szCs w:val="32"/>
        </w:rPr>
        <w:t>.</w:t>
      </w:r>
      <w:r>
        <w:rPr>
          <w:rFonts w:hint="eastAsia" w:ascii="仿宋" w:hAnsi="仿宋" w:eastAsia="仿宋"/>
          <w:sz w:val="32"/>
          <w:szCs w:val="32"/>
          <w:lang w:val="en-US" w:eastAsia="zh-CN"/>
        </w:rPr>
        <w:t>84</w:t>
      </w:r>
      <w:r>
        <w:rPr>
          <w:rFonts w:hint="eastAsia" w:ascii="仿宋" w:hAnsi="仿宋" w:eastAsia="仿宋"/>
          <w:sz w:val="32"/>
          <w:szCs w:val="32"/>
        </w:rPr>
        <w:t>万元，其中：中央转移支付资金0万元，地方资金0万元。重点项目（见名词解释）实行绩效目标管理1个。</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 xml:space="preserve"> 无</w:t>
      </w:r>
    </w:p>
    <w:p>
      <w:pPr>
        <w:rPr>
          <w:rFonts w:hint="eastAsia" w:ascii="楷体" w:hAnsi="楷体" w:eastAsia="楷体"/>
          <w:sz w:val="32"/>
          <w:szCs w:val="32"/>
        </w:rPr>
      </w:pPr>
      <w:r>
        <w:rPr>
          <w:rFonts w:hint="eastAsia" w:ascii="楷体" w:hAnsi="楷体" w:eastAsia="楷体"/>
          <w:sz w:val="32"/>
          <w:szCs w:val="32"/>
        </w:rPr>
        <w:t>（六）政府债务 情况。</w:t>
      </w:r>
    </w:p>
    <w:p>
      <w:pPr>
        <w:rPr>
          <w:rFonts w:ascii="仿宋" w:hAnsi="仿宋" w:eastAsia="仿宋"/>
          <w:sz w:val="32"/>
          <w:szCs w:val="32"/>
        </w:rPr>
      </w:pPr>
      <w:r>
        <w:rPr>
          <w:rFonts w:hint="eastAsia" w:ascii="仿宋" w:hAnsi="仿宋" w:eastAsia="仿宋"/>
          <w:sz w:val="32"/>
          <w:szCs w:val="32"/>
        </w:rPr>
        <w:t>截止目前，我单位在政府债务情况。</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bookmarkStart w:id="0" w:name="_GoBack"/>
      <w:bookmarkEnd w:id="0"/>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10</w:t>
    </w:r>
    <w:r>
      <w:rPr>
        <w:rStyle w:val="9"/>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10</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MyZTA2MWUxOTI3NGVlZmQ2YjcxZmVkZjY3ZWYwNzYifQ=="/>
  </w:docVars>
  <w:rsids>
    <w:rsidRoot w:val="00D724A2"/>
    <w:rsid w:val="0035789E"/>
    <w:rsid w:val="00524027"/>
    <w:rsid w:val="00D724A2"/>
    <w:rsid w:val="00E452CF"/>
    <w:rsid w:val="01214AC7"/>
    <w:rsid w:val="01671BDD"/>
    <w:rsid w:val="01E52B01"/>
    <w:rsid w:val="02176B2F"/>
    <w:rsid w:val="02E062A1"/>
    <w:rsid w:val="03D60954"/>
    <w:rsid w:val="04194CE4"/>
    <w:rsid w:val="042F62B6"/>
    <w:rsid w:val="04E71D9A"/>
    <w:rsid w:val="04FA4B16"/>
    <w:rsid w:val="05C55124"/>
    <w:rsid w:val="0627193B"/>
    <w:rsid w:val="064047AA"/>
    <w:rsid w:val="065F10D4"/>
    <w:rsid w:val="067B1C86"/>
    <w:rsid w:val="06D33870"/>
    <w:rsid w:val="070B300A"/>
    <w:rsid w:val="072B0FB7"/>
    <w:rsid w:val="093D1475"/>
    <w:rsid w:val="096D3B08"/>
    <w:rsid w:val="097F383C"/>
    <w:rsid w:val="09FC30DE"/>
    <w:rsid w:val="0AAC68B2"/>
    <w:rsid w:val="0B1A1A6E"/>
    <w:rsid w:val="0B554854"/>
    <w:rsid w:val="0C4D7C21"/>
    <w:rsid w:val="0CE42333"/>
    <w:rsid w:val="0D006A41"/>
    <w:rsid w:val="0D643474"/>
    <w:rsid w:val="0D7731A8"/>
    <w:rsid w:val="0DEB76F2"/>
    <w:rsid w:val="0E146C48"/>
    <w:rsid w:val="0E884F40"/>
    <w:rsid w:val="0EC73CBB"/>
    <w:rsid w:val="0ED65CAC"/>
    <w:rsid w:val="0F281954"/>
    <w:rsid w:val="0FA61B22"/>
    <w:rsid w:val="101C3B92"/>
    <w:rsid w:val="111807FE"/>
    <w:rsid w:val="11A77DD3"/>
    <w:rsid w:val="11DA3D05"/>
    <w:rsid w:val="11F50B3F"/>
    <w:rsid w:val="127E28E2"/>
    <w:rsid w:val="12A32349"/>
    <w:rsid w:val="12BE3627"/>
    <w:rsid w:val="13897791"/>
    <w:rsid w:val="13DD188A"/>
    <w:rsid w:val="13F84916"/>
    <w:rsid w:val="14157276"/>
    <w:rsid w:val="148D505F"/>
    <w:rsid w:val="152D05F0"/>
    <w:rsid w:val="15787ABD"/>
    <w:rsid w:val="15C076B6"/>
    <w:rsid w:val="166C5148"/>
    <w:rsid w:val="167364D6"/>
    <w:rsid w:val="172D36C4"/>
    <w:rsid w:val="17CE60BA"/>
    <w:rsid w:val="17F51899"/>
    <w:rsid w:val="19524AC9"/>
    <w:rsid w:val="196B16E7"/>
    <w:rsid w:val="1ABF7F3C"/>
    <w:rsid w:val="1BD25A4D"/>
    <w:rsid w:val="1C5D7A0C"/>
    <w:rsid w:val="1CBA4E5F"/>
    <w:rsid w:val="1D036806"/>
    <w:rsid w:val="1D0B56BA"/>
    <w:rsid w:val="1DB25B36"/>
    <w:rsid w:val="1E621950"/>
    <w:rsid w:val="1F5C044F"/>
    <w:rsid w:val="1FAB0A8F"/>
    <w:rsid w:val="200308CB"/>
    <w:rsid w:val="204F1D62"/>
    <w:rsid w:val="21933ED0"/>
    <w:rsid w:val="22561186"/>
    <w:rsid w:val="233139A1"/>
    <w:rsid w:val="239D2DE4"/>
    <w:rsid w:val="2412732E"/>
    <w:rsid w:val="24D42836"/>
    <w:rsid w:val="25E1345C"/>
    <w:rsid w:val="266876DA"/>
    <w:rsid w:val="270A69E3"/>
    <w:rsid w:val="28553C8E"/>
    <w:rsid w:val="28D56B7C"/>
    <w:rsid w:val="29065C78"/>
    <w:rsid w:val="2B004385"/>
    <w:rsid w:val="2B33475A"/>
    <w:rsid w:val="2BC5112A"/>
    <w:rsid w:val="2BD30000"/>
    <w:rsid w:val="2C8B4122"/>
    <w:rsid w:val="2CF717B7"/>
    <w:rsid w:val="2D990AC0"/>
    <w:rsid w:val="2E400F3C"/>
    <w:rsid w:val="2E5D1AEE"/>
    <w:rsid w:val="2E89643F"/>
    <w:rsid w:val="2EA72D69"/>
    <w:rsid w:val="2F1A353B"/>
    <w:rsid w:val="2F2148C9"/>
    <w:rsid w:val="2F57478F"/>
    <w:rsid w:val="2F8530AA"/>
    <w:rsid w:val="30071D11"/>
    <w:rsid w:val="30607673"/>
    <w:rsid w:val="30A9726C"/>
    <w:rsid w:val="30C23E8A"/>
    <w:rsid w:val="31880C30"/>
    <w:rsid w:val="31CF685F"/>
    <w:rsid w:val="321D3A6E"/>
    <w:rsid w:val="32951856"/>
    <w:rsid w:val="32E91BA2"/>
    <w:rsid w:val="33641229"/>
    <w:rsid w:val="33C87A09"/>
    <w:rsid w:val="34F30AB6"/>
    <w:rsid w:val="36034D29"/>
    <w:rsid w:val="368D4394"/>
    <w:rsid w:val="377C4D93"/>
    <w:rsid w:val="37865C12"/>
    <w:rsid w:val="37AE6F16"/>
    <w:rsid w:val="3870241E"/>
    <w:rsid w:val="38EC419A"/>
    <w:rsid w:val="397834A0"/>
    <w:rsid w:val="398C14D9"/>
    <w:rsid w:val="3AC0143A"/>
    <w:rsid w:val="3BF63BF8"/>
    <w:rsid w:val="3C683B38"/>
    <w:rsid w:val="3C6A6406"/>
    <w:rsid w:val="3D995F73"/>
    <w:rsid w:val="3E2D5039"/>
    <w:rsid w:val="3E304B29"/>
    <w:rsid w:val="3E5C1114"/>
    <w:rsid w:val="3EA177D5"/>
    <w:rsid w:val="422C5607"/>
    <w:rsid w:val="424D3EFC"/>
    <w:rsid w:val="42E47C90"/>
    <w:rsid w:val="434A21E9"/>
    <w:rsid w:val="43635059"/>
    <w:rsid w:val="4368266F"/>
    <w:rsid w:val="440C56F0"/>
    <w:rsid w:val="44D206E8"/>
    <w:rsid w:val="45D71D2E"/>
    <w:rsid w:val="46C73B51"/>
    <w:rsid w:val="4799729B"/>
    <w:rsid w:val="47C87B80"/>
    <w:rsid w:val="4803505C"/>
    <w:rsid w:val="489969D7"/>
    <w:rsid w:val="49AB775A"/>
    <w:rsid w:val="49CF51F6"/>
    <w:rsid w:val="49E70AD6"/>
    <w:rsid w:val="4A064990"/>
    <w:rsid w:val="4A802994"/>
    <w:rsid w:val="4ABD14F2"/>
    <w:rsid w:val="4AE130AC"/>
    <w:rsid w:val="4AE72A13"/>
    <w:rsid w:val="4B2E419E"/>
    <w:rsid w:val="4B4C2876"/>
    <w:rsid w:val="4B9506C1"/>
    <w:rsid w:val="4BED22AB"/>
    <w:rsid w:val="4D5A571F"/>
    <w:rsid w:val="4D9724CF"/>
    <w:rsid w:val="4DA60964"/>
    <w:rsid w:val="4DB36BDD"/>
    <w:rsid w:val="4DDC4386"/>
    <w:rsid w:val="4E0631B0"/>
    <w:rsid w:val="4E1A4EAE"/>
    <w:rsid w:val="4E726A98"/>
    <w:rsid w:val="4EE72FE2"/>
    <w:rsid w:val="4F305D69"/>
    <w:rsid w:val="5019366F"/>
    <w:rsid w:val="504D156B"/>
    <w:rsid w:val="52171E30"/>
    <w:rsid w:val="52233465"/>
    <w:rsid w:val="529C0587"/>
    <w:rsid w:val="52CB49C9"/>
    <w:rsid w:val="537806AC"/>
    <w:rsid w:val="53A70F92"/>
    <w:rsid w:val="53C658BC"/>
    <w:rsid w:val="53E775E0"/>
    <w:rsid w:val="543C792C"/>
    <w:rsid w:val="54694499"/>
    <w:rsid w:val="54B43966"/>
    <w:rsid w:val="54ED6E78"/>
    <w:rsid w:val="55033331"/>
    <w:rsid w:val="55222FC6"/>
    <w:rsid w:val="563F1955"/>
    <w:rsid w:val="568850AA"/>
    <w:rsid w:val="56CF2CD9"/>
    <w:rsid w:val="57E91B79"/>
    <w:rsid w:val="5847689F"/>
    <w:rsid w:val="5898359F"/>
    <w:rsid w:val="592866D1"/>
    <w:rsid w:val="597C07CB"/>
    <w:rsid w:val="59CC5935"/>
    <w:rsid w:val="5A845B89"/>
    <w:rsid w:val="5A957D96"/>
    <w:rsid w:val="5B060C94"/>
    <w:rsid w:val="5B2353A2"/>
    <w:rsid w:val="5BE03293"/>
    <w:rsid w:val="5BFB631F"/>
    <w:rsid w:val="5C02145B"/>
    <w:rsid w:val="5CA97B29"/>
    <w:rsid w:val="5CBD1826"/>
    <w:rsid w:val="5D325D70"/>
    <w:rsid w:val="5EF332DD"/>
    <w:rsid w:val="61BC3E5A"/>
    <w:rsid w:val="61BF7DEE"/>
    <w:rsid w:val="61EA579D"/>
    <w:rsid w:val="624A590A"/>
    <w:rsid w:val="6292105F"/>
    <w:rsid w:val="62A80882"/>
    <w:rsid w:val="62B31701"/>
    <w:rsid w:val="62CF5E0F"/>
    <w:rsid w:val="630B32EB"/>
    <w:rsid w:val="63624ED5"/>
    <w:rsid w:val="63BA261B"/>
    <w:rsid w:val="65FA13F5"/>
    <w:rsid w:val="68D73C6F"/>
    <w:rsid w:val="69146C72"/>
    <w:rsid w:val="695452C0"/>
    <w:rsid w:val="699B6A4B"/>
    <w:rsid w:val="6C007039"/>
    <w:rsid w:val="6C272818"/>
    <w:rsid w:val="6C33740F"/>
    <w:rsid w:val="6E3F02ED"/>
    <w:rsid w:val="6EF70BC7"/>
    <w:rsid w:val="6F1057E5"/>
    <w:rsid w:val="6F677F73"/>
    <w:rsid w:val="6F8561D3"/>
    <w:rsid w:val="70381498"/>
    <w:rsid w:val="72273572"/>
    <w:rsid w:val="72457E9C"/>
    <w:rsid w:val="72640322"/>
    <w:rsid w:val="72710C91"/>
    <w:rsid w:val="73724CC1"/>
    <w:rsid w:val="73ED07D9"/>
    <w:rsid w:val="749D7B1B"/>
    <w:rsid w:val="74CA4688"/>
    <w:rsid w:val="74FF4332"/>
    <w:rsid w:val="75BA46FD"/>
    <w:rsid w:val="75D94B83"/>
    <w:rsid w:val="77C27899"/>
    <w:rsid w:val="77CF26E1"/>
    <w:rsid w:val="79F04B91"/>
    <w:rsid w:val="7A4F7B0A"/>
    <w:rsid w:val="7ABE07EB"/>
    <w:rsid w:val="7B62386D"/>
    <w:rsid w:val="7BF344C5"/>
    <w:rsid w:val="7BFF730D"/>
    <w:rsid w:val="7D20578D"/>
    <w:rsid w:val="7E590F57"/>
    <w:rsid w:val="7E663674"/>
    <w:rsid w:val="7F405C73"/>
    <w:rsid w:val="7F567244"/>
    <w:rsid w:val="7F6E0A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szCs w:val="20"/>
    </w:rPr>
  </w:style>
  <w:style w:type="character" w:styleId="9">
    <w:name w:val="page number"/>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3306</Words>
  <Characters>3686</Characters>
  <Lines>27</Lines>
  <Paragraphs>7</Paragraphs>
  <TotalTime>131</TotalTime>
  <ScaleCrop>false</ScaleCrop>
  <LinksUpToDate>false</LinksUpToDate>
  <CharactersWithSpaces>3703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2022-02-27T08:53:00Z</cp:lastPrinted>
  <dcterms:modified xsi:type="dcterms:W3CDTF">2023-03-14T09:42:38Z</dcterms:modified>
  <dc:title>2022年部门预算信息公开模板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EFFA964CF97D4E4F996F7EA47B1572F1</vt:lpwstr>
  </property>
</Properties>
</file>