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巴青县人大常委会办公室</w:t>
      </w: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13</w:t>
      </w:r>
      <w:bookmarkStart w:id="0" w:name="_GoBack"/>
      <w:bookmarkEnd w:id="0"/>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巴青县人大常委会办公室概况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巴青县人大常委会办公室</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巴青县人大常委会办公室</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巴青县人大常委会办公室概况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方正仿宋简体" w:eastAsia="方正仿宋简体"/>
          <w:sz w:val="32"/>
        </w:rPr>
      </w:pPr>
      <w:r>
        <w:rPr>
          <w:rFonts w:hint="eastAsia" w:ascii="方正楷体简体" w:eastAsia="方正楷体简体"/>
          <w:sz w:val="32"/>
        </w:rPr>
        <w:t>（一）依法做好监督工作。</w:t>
      </w:r>
      <w:r>
        <w:rPr>
          <w:rFonts w:hint="eastAsia" w:ascii="方正仿宋简体" w:eastAsia="方正仿宋简体"/>
          <w:sz w:val="32"/>
        </w:rPr>
        <w:t>保证宪法、法律、法规和全国、区、市、县人大及其常委会决议、决定的遵守和执行；指导乡镇人大主席的工作；监督县人大及其常委会选举、任命的国家机关工作人员和县人民代表大会选举产生的市人民代表大会代表；监督“一府一委两院”的工作。</w:t>
      </w:r>
    </w:p>
    <w:p>
      <w:pPr>
        <w:spacing w:line="576" w:lineRule="exact"/>
        <w:ind w:firstLine="640" w:firstLineChars="200"/>
        <w:rPr>
          <w:rFonts w:ascii="方正仿宋简体" w:eastAsia="方正仿宋简体"/>
          <w:sz w:val="32"/>
        </w:rPr>
      </w:pPr>
      <w:r>
        <w:rPr>
          <w:rFonts w:hint="eastAsia" w:ascii="方正楷体简体" w:eastAsia="方正楷体简体"/>
          <w:sz w:val="32"/>
        </w:rPr>
        <w:t>（二）依法决定重大事项。</w:t>
      </w:r>
      <w:r>
        <w:rPr>
          <w:rFonts w:hint="eastAsia" w:ascii="方正仿宋简体" w:eastAsia="方正仿宋简体"/>
          <w:sz w:val="32"/>
        </w:rPr>
        <w:t>讨论、决定本县政治、经济、教育、科技、文化、卫生、环境和资源保护、民政等工作的重大事项；根据县人民政府提议，决定本县国民经济和社会发展计划、财政预算的部分变更。</w:t>
      </w:r>
    </w:p>
    <w:p>
      <w:pPr>
        <w:spacing w:line="576" w:lineRule="exact"/>
        <w:ind w:firstLine="480" w:firstLineChars="150"/>
        <w:rPr>
          <w:rFonts w:ascii="方正仿宋简体" w:eastAsia="方正仿宋简体"/>
          <w:sz w:val="32"/>
        </w:rPr>
      </w:pPr>
      <w:r>
        <w:rPr>
          <w:rFonts w:hint="eastAsia" w:ascii="方正楷体简体" w:eastAsia="方正楷体简体"/>
          <w:sz w:val="32"/>
        </w:rPr>
        <w:t>（三）依法做好人事任免。</w:t>
      </w:r>
      <w:r>
        <w:rPr>
          <w:rFonts w:hint="eastAsia" w:ascii="方正仿宋简体" w:eastAsia="方正仿宋简体"/>
          <w:sz w:val="32"/>
        </w:rPr>
        <w:t>在县人民代表大会闭会期间，决定个别副县长的任免；在县人民政府县长、县人民法院院长、县人民检察院检察长因故不能担任职务时，按照县委意图决定代理人选；根据县政府、组织部、法院、检察院提名，任免“一府一委两院”国家机关工作人员；组织新任命干部进行宪法宣誓，增强干部法律意识和责任意识。</w:t>
      </w:r>
    </w:p>
    <w:p>
      <w:pPr>
        <w:ind w:firstLine="640" w:firstLineChars="200"/>
        <w:rPr>
          <w:rFonts w:ascii="仿宋" w:hAnsi="仿宋" w:eastAsia="仿宋"/>
          <w:sz w:val="32"/>
          <w:szCs w:val="32"/>
        </w:rPr>
      </w:pPr>
      <w:r>
        <w:rPr>
          <w:rFonts w:eastAsia="方正仿宋简体"/>
          <w:sz w:val="32"/>
        </w:rPr>
        <w:t xml:space="preserve">  </w:t>
      </w:r>
      <w:r>
        <w:rPr>
          <w:rFonts w:ascii="方正楷体简体" w:eastAsia="方正楷体简体"/>
          <w:sz w:val="32"/>
        </w:rPr>
        <w:t xml:space="preserve"> </w:t>
      </w:r>
      <w:r>
        <w:rPr>
          <w:rFonts w:hint="eastAsia" w:ascii="方正楷体简体" w:eastAsia="方正楷体简体"/>
          <w:sz w:val="32"/>
        </w:rPr>
        <w:t>（四）扎实做好代表工作。</w:t>
      </w:r>
      <w:r>
        <w:rPr>
          <w:rFonts w:hint="eastAsia" w:ascii="方正仿宋简体" w:eastAsia="方正仿宋简体"/>
          <w:sz w:val="32"/>
        </w:rPr>
        <w:t>联系县人大代表和县人大选举的市人大代表及在巴青县的区级人大代表；领导或主持本级人大代表的选举；具体组织本县的市人大代表的选举，并补选市人大出缺代表；检查督促县“一府两院”办理人大代表所提议案、建议、批评和意见；接待、受理人大代表和人民群众的来信来访；组织人大代表进行培训。</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部门内设1个机构、0个处、0个二级预算单位。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2023</w:t>
      </w:r>
      <w:r>
        <w:rPr>
          <w:rFonts w:hint="eastAsia" w:ascii="仿宋" w:hAnsi="仿宋" w:eastAsia="仿宋"/>
          <w:sz w:val="32"/>
          <w:szCs w:val="32"/>
        </w:rPr>
        <w:t>年部门预算编制范围的二级预算单位：0。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巴青县人大常委会办公室</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巴青县人大常委会办公室</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608.86</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608.8</w:t>
      </w:r>
      <w:r>
        <w:rPr>
          <w:rFonts w:hint="eastAsia" w:ascii="仿宋" w:hAnsi="仿宋" w:eastAsia="仿宋"/>
          <w:sz w:val="32"/>
          <w:szCs w:val="32"/>
          <w:lang w:val="en-US" w:eastAsia="zh-CN"/>
        </w:rPr>
        <w:t>6</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472.69</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55.72</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40.95</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39.50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608.86</w:t>
      </w:r>
      <w:r>
        <w:rPr>
          <w:rFonts w:hint="eastAsia" w:ascii="仿宋" w:hAnsi="仿宋" w:eastAsia="仿宋"/>
          <w:sz w:val="32"/>
          <w:szCs w:val="32"/>
        </w:rPr>
        <w:t>万元，其中：上年结转</w:t>
      </w:r>
      <w:r>
        <w:rPr>
          <w:rFonts w:hint="eastAsia" w:ascii="仿宋" w:hAnsi="仿宋" w:eastAsia="仿宋"/>
          <w:sz w:val="32"/>
          <w:szCs w:val="32"/>
          <w:u w:val="single"/>
        </w:rPr>
        <w:t xml:space="preserve"> 0 </w:t>
      </w:r>
      <w:r>
        <w:rPr>
          <w:rFonts w:hint="eastAsia" w:ascii="仿宋" w:hAnsi="仿宋" w:eastAsia="仿宋"/>
          <w:sz w:val="32"/>
          <w:szCs w:val="32"/>
        </w:rPr>
        <w:t>万元， 占</w:t>
      </w:r>
      <w:r>
        <w:rPr>
          <w:rFonts w:hint="eastAsia" w:ascii="仿宋" w:hAnsi="仿宋" w:eastAsia="仿宋"/>
          <w:sz w:val="32"/>
          <w:szCs w:val="32"/>
          <w:u w:val="single"/>
        </w:rPr>
        <w:t xml:space="preserve"> 0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608.86</w:t>
      </w:r>
      <w:r>
        <w:rPr>
          <w:rFonts w:hint="eastAsia" w:ascii="仿宋" w:hAnsi="仿宋" w:eastAsia="仿宋"/>
          <w:sz w:val="32"/>
          <w:szCs w:val="32"/>
        </w:rPr>
        <w:t>万元，占</w:t>
      </w:r>
      <w:r>
        <w:rPr>
          <w:rFonts w:hint="eastAsia" w:ascii="仿宋" w:hAnsi="仿宋" w:eastAsia="仿宋"/>
          <w:sz w:val="32"/>
          <w:szCs w:val="32"/>
          <w:u w:val="single"/>
        </w:rPr>
        <w:t>100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608.86</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508.54</w:t>
      </w:r>
      <w:r>
        <w:rPr>
          <w:rFonts w:hint="eastAsia" w:ascii="仿宋" w:hAnsi="仿宋" w:eastAsia="仿宋"/>
          <w:sz w:val="32"/>
          <w:szCs w:val="32"/>
        </w:rPr>
        <w:t>万元，占</w:t>
      </w:r>
      <w:r>
        <w:rPr>
          <w:rFonts w:hint="eastAsia" w:ascii="仿宋" w:hAnsi="仿宋" w:eastAsia="仿宋"/>
          <w:sz w:val="32"/>
          <w:szCs w:val="32"/>
          <w:u w:val="single"/>
          <w:lang w:val="en-US" w:eastAsia="zh-CN"/>
        </w:rPr>
        <w:t>84</w:t>
      </w:r>
      <w:r>
        <w:rPr>
          <w:rFonts w:hint="eastAsia" w:ascii="仿宋" w:hAnsi="仿宋" w:eastAsia="仿宋"/>
          <w:sz w:val="32"/>
          <w:szCs w:val="32"/>
        </w:rPr>
        <w:t>%；项目支出</w:t>
      </w:r>
      <w:r>
        <w:rPr>
          <w:rFonts w:hint="eastAsia" w:ascii="仿宋" w:hAnsi="仿宋" w:eastAsia="仿宋"/>
          <w:sz w:val="32"/>
          <w:szCs w:val="32"/>
          <w:u w:val="single"/>
          <w:lang w:val="en-US" w:eastAsia="zh-CN"/>
        </w:rPr>
        <w:t>100.32</w:t>
      </w:r>
      <w:r>
        <w:rPr>
          <w:rFonts w:hint="eastAsia" w:ascii="仿宋" w:hAnsi="仿宋" w:eastAsia="仿宋"/>
          <w:sz w:val="32"/>
          <w:szCs w:val="32"/>
        </w:rPr>
        <w:t>万元，占</w:t>
      </w:r>
      <w:r>
        <w:rPr>
          <w:rFonts w:hint="eastAsia" w:ascii="仿宋" w:hAnsi="仿宋" w:eastAsia="仿宋"/>
          <w:sz w:val="32"/>
          <w:szCs w:val="32"/>
          <w:u w:val="single"/>
          <w:lang w:val="en-US" w:eastAsia="zh-CN"/>
        </w:rPr>
        <w:t>16.5</w:t>
      </w:r>
      <w:r>
        <w:rPr>
          <w:rFonts w:hint="eastAsia" w:ascii="仿宋" w:hAnsi="仿宋" w:eastAsia="仿宋"/>
          <w:sz w:val="32"/>
          <w:szCs w:val="32"/>
        </w:rPr>
        <w:t>%；事业单位经营支出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608.86</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608.86</w:t>
      </w:r>
      <w:r>
        <w:rPr>
          <w:rFonts w:hint="eastAsia" w:ascii="仿宋" w:hAnsi="仿宋" w:eastAsia="仿宋"/>
          <w:sz w:val="32"/>
          <w:szCs w:val="32"/>
        </w:rPr>
        <w:t>万元，包括：一般公共预算当年拨款收入</w:t>
      </w:r>
      <w:r>
        <w:rPr>
          <w:rFonts w:hint="eastAsia" w:ascii="仿宋" w:hAnsi="仿宋" w:eastAsia="仿宋"/>
          <w:sz w:val="32"/>
          <w:szCs w:val="32"/>
          <w:u w:val="single"/>
          <w:lang w:val="en-US" w:eastAsia="zh-CN"/>
        </w:rPr>
        <w:t>608.86</w:t>
      </w:r>
      <w:r>
        <w:rPr>
          <w:rFonts w:hint="eastAsia" w:ascii="仿宋" w:hAnsi="仿宋" w:eastAsia="仿宋"/>
          <w:sz w:val="32"/>
          <w:szCs w:val="32"/>
        </w:rPr>
        <w:t>万元、上年结转</w:t>
      </w:r>
      <w:r>
        <w:rPr>
          <w:rFonts w:hint="eastAsia" w:ascii="仿宋" w:hAnsi="仿宋" w:eastAsia="仿宋"/>
          <w:sz w:val="32"/>
          <w:szCs w:val="32"/>
          <w:u w:val="single"/>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472.69</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55.72</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40.95</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39.50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608.86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118.36</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人员增加。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472.69</w:t>
      </w:r>
      <w:r>
        <w:rPr>
          <w:rFonts w:hint="eastAsia" w:ascii="仿宋" w:hAnsi="仿宋" w:eastAsia="仿宋"/>
          <w:sz w:val="32"/>
          <w:szCs w:val="32"/>
        </w:rPr>
        <w:t>万元，占</w:t>
      </w:r>
      <w:r>
        <w:rPr>
          <w:rFonts w:hint="eastAsia" w:ascii="仿宋" w:hAnsi="仿宋" w:eastAsia="仿宋"/>
          <w:sz w:val="32"/>
          <w:szCs w:val="32"/>
          <w:u w:val="single"/>
          <w:lang w:val="en-US" w:eastAsia="zh-CN"/>
        </w:rPr>
        <w:t>78</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55.72</w:t>
      </w:r>
      <w:r>
        <w:rPr>
          <w:rFonts w:hint="eastAsia" w:ascii="仿宋" w:hAnsi="仿宋" w:eastAsia="仿宋"/>
          <w:sz w:val="32"/>
          <w:szCs w:val="32"/>
        </w:rPr>
        <w:t>万元，占</w:t>
      </w:r>
      <w:r>
        <w:rPr>
          <w:rFonts w:hint="eastAsia" w:ascii="仿宋" w:hAnsi="仿宋" w:eastAsia="仿宋"/>
          <w:sz w:val="32"/>
          <w:szCs w:val="32"/>
          <w:u w:val="single"/>
          <w:lang w:val="en-US" w:eastAsia="zh-CN"/>
        </w:rPr>
        <w:t>9.2</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40.95</w:t>
      </w:r>
      <w:r>
        <w:rPr>
          <w:rFonts w:hint="eastAsia" w:ascii="仿宋" w:hAnsi="仿宋" w:eastAsia="仿宋"/>
          <w:sz w:val="32"/>
          <w:szCs w:val="32"/>
        </w:rPr>
        <w:t>万元，占</w:t>
      </w:r>
      <w:r>
        <w:rPr>
          <w:rFonts w:hint="eastAsia" w:ascii="仿宋" w:hAnsi="仿宋" w:eastAsia="仿宋"/>
          <w:sz w:val="32"/>
          <w:szCs w:val="32"/>
          <w:u w:val="single"/>
        </w:rPr>
        <w:t>6.</w:t>
      </w:r>
      <w:r>
        <w:rPr>
          <w:rFonts w:hint="eastAsia" w:ascii="仿宋" w:hAnsi="仿宋" w:eastAsia="仿宋"/>
          <w:sz w:val="32"/>
          <w:szCs w:val="32"/>
          <w:u w:val="single"/>
          <w:lang w:val="en-US" w:eastAsia="zh-CN"/>
        </w:rPr>
        <w:t>8</w:t>
      </w:r>
      <w:r>
        <w:rPr>
          <w:rFonts w:hint="eastAsia" w:ascii="仿宋" w:hAnsi="仿宋" w:eastAsia="仿宋"/>
          <w:sz w:val="32"/>
          <w:szCs w:val="32"/>
        </w:rPr>
        <w:t>%；住房保障支出</w:t>
      </w:r>
      <w:r>
        <w:rPr>
          <w:rFonts w:hint="eastAsia" w:ascii="仿宋" w:hAnsi="仿宋" w:eastAsia="仿宋"/>
          <w:sz w:val="32"/>
          <w:szCs w:val="32"/>
          <w:u w:val="single"/>
          <w:lang w:val="en-US" w:eastAsia="zh-CN"/>
        </w:rPr>
        <w:t>39.5</w:t>
      </w:r>
      <w:r>
        <w:rPr>
          <w:rFonts w:hint="eastAsia" w:ascii="仿宋" w:hAnsi="仿宋" w:eastAsia="仿宋"/>
          <w:sz w:val="32"/>
          <w:szCs w:val="32"/>
        </w:rPr>
        <w:t>万元，占</w:t>
      </w:r>
      <w:r>
        <w:rPr>
          <w:rFonts w:hint="eastAsia" w:ascii="仿宋" w:hAnsi="仿宋" w:eastAsia="仿宋"/>
          <w:sz w:val="32"/>
          <w:szCs w:val="32"/>
          <w:u w:val="single"/>
          <w:lang w:val="en-US" w:eastAsia="zh-CN"/>
        </w:rPr>
        <w:t>6</w:t>
      </w:r>
      <w:r>
        <w:rPr>
          <w:rFonts w:hint="eastAsia" w:ascii="仿宋" w:hAnsi="仿宋" w:eastAsia="仿宋"/>
          <w:sz w:val="32"/>
          <w:szCs w:val="32"/>
          <w:u w:val="single"/>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lang w:val="en-US" w:eastAsia="zh-CN"/>
        </w:rPr>
        <w:t>608.86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118.36</w:t>
      </w:r>
      <w:r>
        <w:rPr>
          <w:rFonts w:hint="eastAsia" w:ascii="仿宋" w:hAnsi="仿宋" w:eastAsia="仿宋"/>
          <w:sz w:val="32"/>
          <w:szCs w:val="32"/>
        </w:rPr>
        <w:t>万元。主要是……。</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2.一般公共服务支出（类）财政事务（款）一般行政管理事务（项）</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年预算数为0万元，比202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 xml:space="preserve"> 年执行数减少</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 xml:space="preserve">万元，下降 </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例如：</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508.54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480.18</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u w:val="single"/>
          <w:lang w:val="en-US" w:eastAsia="zh-CN"/>
        </w:rPr>
        <w:t>477.63</w:t>
      </w:r>
      <w:r>
        <w:rPr>
          <w:rFonts w:hint="eastAsia" w:ascii="仿宋" w:hAnsi="仿宋" w:eastAsia="仿宋"/>
          <w:sz w:val="32"/>
          <w:szCs w:val="32"/>
        </w:rPr>
        <w:t>万元（基本工资</w:t>
      </w:r>
      <w:r>
        <w:rPr>
          <w:rFonts w:hint="eastAsia" w:ascii="仿宋" w:hAnsi="仿宋" w:eastAsia="仿宋"/>
          <w:sz w:val="32"/>
          <w:szCs w:val="32"/>
          <w:u w:val="single"/>
          <w:lang w:val="en-US" w:eastAsia="zh-CN"/>
        </w:rPr>
        <w:t>63.34</w:t>
      </w:r>
      <w:r>
        <w:rPr>
          <w:rFonts w:hint="eastAsia" w:ascii="仿宋" w:hAnsi="仿宋" w:eastAsia="仿宋"/>
          <w:sz w:val="32"/>
          <w:szCs w:val="32"/>
        </w:rPr>
        <w:t>万元、津贴补贴</w:t>
      </w:r>
      <w:r>
        <w:rPr>
          <w:rFonts w:hint="eastAsia" w:ascii="仿宋" w:hAnsi="仿宋" w:eastAsia="仿宋"/>
          <w:sz w:val="32"/>
          <w:szCs w:val="32"/>
          <w:u w:val="single"/>
          <w:lang w:val="en-US" w:eastAsia="zh-CN"/>
        </w:rPr>
        <w:t>237.05</w:t>
      </w:r>
      <w:r>
        <w:rPr>
          <w:rFonts w:hint="eastAsia" w:ascii="仿宋" w:hAnsi="仿宋" w:eastAsia="仿宋"/>
          <w:sz w:val="32"/>
          <w:szCs w:val="32"/>
        </w:rPr>
        <w:t>万元、奖金</w:t>
      </w:r>
      <w:r>
        <w:rPr>
          <w:rFonts w:hint="eastAsia" w:ascii="仿宋" w:hAnsi="仿宋" w:eastAsia="仿宋"/>
          <w:sz w:val="32"/>
          <w:szCs w:val="32"/>
          <w:u w:val="single"/>
          <w:lang w:val="en-US" w:eastAsia="zh-CN"/>
        </w:rPr>
        <w:t>24.51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55.03</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32.07</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6.33</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0.69</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19.11</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39.50</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49.16</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u w:val="single"/>
          <w:lang w:val="en-US" w:eastAsia="zh-CN"/>
        </w:rPr>
        <w:t>28.36</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lang w:val="en-US" w:eastAsia="zh-CN"/>
        </w:rPr>
        <w:t>12.12</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lang w:val="en-US" w:eastAsia="zh-CN"/>
        </w:rPr>
        <w:t>0.28</w:t>
      </w:r>
      <w:r>
        <w:rPr>
          <w:rFonts w:hint="eastAsia" w:ascii="仿宋" w:hAnsi="仿宋" w:eastAsia="仿宋"/>
          <w:sz w:val="32"/>
          <w:szCs w:val="32"/>
        </w:rPr>
        <w:t>万元、</w:t>
      </w:r>
      <w:r>
        <w:rPr>
          <w:rFonts w:ascii="仿宋" w:hAnsi="仿宋" w:eastAsia="仿宋"/>
          <w:sz w:val="32"/>
          <w:szCs w:val="32"/>
        </w:rPr>
        <w:t>手续费</w:t>
      </w:r>
      <w:r>
        <w:rPr>
          <w:rFonts w:hint="eastAsia" w:ascii="仿宋" w:hAnsi="仿宋" w:eastAsia="仿宋"/>
          <w:sz w:val="32"/>
          <w:szCs w:val="32"/>
          <w:u w:val="single"/>
          <w:lang w:val="en-US" w:eastAsia="zh-CN"/>
        </w:rPr>
        <w:t>0.14</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lang w:val="en-US" w:eastAsia="zh-CN"/>
        </w:rPr>
        <w:t>0.98</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lang w:val="en-US" w:eastAsia="zh-CN"/>
        </w:rPr>
        <w:t>0.70</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lang w:val="en-US" w:eastAsia="zh-CN"/>
        </w:rPr>
        <w:t>1.26</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4.62</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lang w:val="en-US" w:eastAsia="zh-CN"/>
        </w:rPr>
        <w:t>0.42</w:t>
      </w:r>
      <w:r>
        <w:rPr>
          <w:rFonts w:hint="eastAsia" w:ascii="仿宋" w:hAnsi="仿宋" w:eastAsia="仿宋"/>
          <w:sz w:val="32"/>
          <w:szCs w:val="32"/>
        </w:rPr>
        <w:t>万元、</w:t>
      </w:r>
      <w:r>
        <w:rPr>
          <w:rFonts w:ascii="仿宋" w:hAnsi="仿宋" w:eastAsia="仿宋"/>
          <w:sz w:val="32"/>
          <w:szCs w:val="32"/>
        </w:rPr>
        <w:t>劳务费</w:t>
      </w:r>
      <w:r>
        <w:rPr>
          <w:rFonts w:hint="eastAsia" w:ascii="仿宋" w:hAnsi="仿宋" w:eastAsia="仿宋"/>
          <w:sz w:val="32"/>
          <w:szCs w:val="32"/>
          <w:u w:val="single"/>
          <w:lang w:val="en-US" w:eastAsia="zh-CN"/>
        </w:rPr>
        <w:t>0.14</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u w:val="single"/>
          <w:lang w:val="en-US" w:eastAsia="zh-CN"/>
        </w:rPr>
        <w:t>0.14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7.56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年“三公”经费预算数为万元，其中：因公出国（境）费</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lang w:val="en-US" w:eastAsia="zh-CN"/>
        </w:rPr>
        <w:t>0</w:t>
      </w:r>
      <w:r>
        <w:rPr>
          <w:rFonts w:hint="eastAsia" w:ascii="仿宋" w:hAnsi="仿宋" w:eastAsia="仿宋"/>
          <w:sz w:val="32"/>
          <w:szCs w:val="32"/>
        </w:rPr>
        <w:t>万元，压缩（增长）</w:t>
      </w:r>
      <w:r>
        <w:rPr>
          <w:rFonts w:hint="eastAsia" w:ascii="仿宋" w:hAnsi="仿宋" w:eastAsia="仿宋"/>
          <w:sz w:val="32"/>
          <w:szCs w:val="32"/>
          <w:lang w:val="en-US" w:eastAsia="zh-CN"/>
        </w:rPr>
        <w:t>0</w:t>
      </w:r>
      <w:r>
        <w:rPr>
          <w:rFonts w:hint="eastAsia" w:ascii="仿宋" w:hAnsi="仿宋" w:eastAsia="仿宋"/>
          <w:sz w:val="32"/>
          <w:szCs w:val="32"/>
        </w:rPr>
        <w:t>%，主要原因是</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年政府性基金预算当年拨款0万元,比202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lang w:val="en-US" w:eastAsia="zh-CN"/>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年部门本级</w:t>
      </w:r>
      <w:r>
        <w:rPr>
          <w:rFonts w:hint="eastAsia" w:ascii="仿宋" w:hAnsi="仿宋" w:eastAsia="仿宋"/>
          <w:sz w:val="32"/>
          <w:szCs w:val="32"/>
          <w:highlight w:val="none"/>
          <w:lang w:val="en-US" w:eastAsia="zh-CN"/>
        </w:rPr>
        <w:t>人大办</w:t>
      </w:r>
      <w:r>
        <w:rPr>
          <w:rFonts w:hint="eastAsia" w:ascii="仿宋" w:hAnsi="仿宋" w:eastAsia="仿宋"/>
          <w:sz w:val="32"/>
          <w:szCs w:val="32"/>
          <w:highlight w:val="none"/>
        </w:rPr>
        <w:t>机关运行经费财政拨款预算</w:t>
      </w:r>
      <w:r>
        <w:rPr>
          <w:rFonts w:hint="eastAsia" w:ascii="仿宋" w:hAnsi="仿宋" w:eastAsia="仿宋"/>
          <w:sz w:val="32"/>
          <w:szCs w:val="32"/>
          <w:highlight w:val="none"/>
          <w:lang w:val="en-US" w:eastAsia="zh-CN"/>
        </w:rPr>
        <w:t>49.16</w:t>
      </w:r>
      <w:r>
        <w:rPr>
          <w:rFonts w:hint="eastAsia" w:ascii="仿宋" w:hAnsi="仿宋" w:eastAsia="仿宋"/>
          <w:sz w:val="32"/>
          <w:szCs w:val="32"/>
          <w:highlight w:val="none"/>
        </w:rPr>
        <w:t>万元，比</w:t>
      </w:r>
      <w:r>
        <w:rPr>
          <w:rFonts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年预算增加</w:t>
      </w:r>
      <w:r>
        <w:rPr>
          <w:rFonts w:hint="eastAsia" w:ascii="仿宋" w:hAnsi="仿宋" w:eastAsia="仿宋"/>
          <w:sz w:val="32"/>
          <w:szCs w:val="32"/>
          <w:highlight w:val="none"/>
          <w:lang w:val="en-US" w:eastAsia="zh-CN"/>
        </w:rPr>
        <w:t>27.93</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43</w:t>
      </w:r>
      <w:r>
        <w:rPr>
          <w:rFonts w:ascii="仿宋" w:hAnsi="仿宋" w:eastAsia="仿宋"/>
          <w:sz w:val="32"/>
          <w:szCs w:val="32"/>
          <w:highlight w:val="none"/>
        </w:rPr>
        <w:t>%</w:t>
      </w:r>
      <w:r>
        <w:rPr>
          <w:rFonts w:hint="eastAsia" w:ascii="仿宋" w:hAnsi="仿宋" w:eastAsia="仿宋"/>
          <w:sz w:val="32"/>
          <w:szCs w:val="32"/>
          <w:highlight w:val="none"/>
        </w:rPr>
        <w:t>。主要</w:t>
      </w:r>
      <w:r>
        <w:rPr>
          <w:rFonts w:hint="eastAsia" w:ascii="仿宋" w:hAnsi="仿宋" w:eastAsia="仿宋"/>
          <w:sz w:val="32"/>
          <w:szCs w:val="32"/>
          <w:highlight w:val="none"/>
          <w:lang w:val="en-US" w:eastAsia="zh-CN"/>
        </w:rPr>
        <w:t>原因：人员增加。</w:t>
      </w:r>
    </w:p>
    <w:p>
      <w:pPr>
        <w:autoSpaceDE w:val="0"/>
        <w:autoSpaceDN w:val="0"/>
        <w:adjustRightInd w:val="0"/>
        <w:ind w:firstLine="640" w:firstLineChars="200"/>
        <w:jc w:val="left"/>
        <w:rPr>
          <w:rFonts w:ascii="仿宋_GB2312" w:eastAsia="仿宋_GB2312" w:cs="仿宋_GB2312" w:hAnsiTheme="minorHAnsi"/>
          <w:kern w:val="0"/>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年本</w:t>
      </w:r>
      <w:r>
        <w:rPr>
          <w:rFonts w:ascii="仿宋" w:hAnsi="仿宋" w:eastAsia="仿宋"/>
          <w:sz w:val="32"/>
          <w:szCs w:val="32"/>
          <w:highlight w:val="none"/>
        </w:rPr>
        <w:t>部门及</w:t>
      </w:r>
      <w:r>
        <w:rPr>
          <w:rFonts w:hint="eastAsia" w:ascii="仿宋" w:hAnsi="仿宋" w:eastAsia="仿宋"/>
          <w:sz w:val="32"/>
          <w:szCs w:val="32"/>
          <w:highlight w:val="none"/>
        </w:rPr>
        <w:t>所属各预算单位政府采购预算总额</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万元，其中：政府采购货物预算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万元、政府采购工程预算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万元、政府采购服务预算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年月底，本</w:t>
      </w:r>
      <w:r>
        <w:rPr>
          <w:rFonts w:ascii="仿宋" w:hAnsi="仿宋" w:eastAsia="仿宋"/>
          <w:sz w:val="32"/>
          <w:szCs w:val="32"/>
        </w:rPr>
        <w:t>部门</w:t>
      </w:r>
      <w:r>
        <w:rPr>
          <w:rFonts w:hint="eastAsia" w:ascii="仿宋" w:hAnsi="仿宋" w:eastAsia="仿宋"/>
          <w:sz w:val="32"/>
          <w:szCs w:val="32"/>
        </w:rPr>
        <w:t>及所属各预算单位共有车辆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u w:val="single"/>
        </w:rPr>
        <w:t>1</w:t>
      </w:r>
      <w:r>
        <w:rPr>
          <w:rFonts w:hint="eastAsia" w:ascii="仿宋" w:hAnsi="仿宋" w:eastAsia="仿宋"/>
          <w:sz w:val="32"/>
          <w:szCs w:val="32"/>
          <w:u w:val="single"/>
          <w:lang w:val="en-US" w:eastAsia="zh-CN"/>
        </w:rPr>
        <w:t>5</w:t>
      </w:r>
      <w:r>
        <w:rPr>
          <w:rFonts w:hint="eastAsia" w:ascii="仿宋" w:hAnsi="仿宋" w:eastAsia="仿宋"/>
          <w:sz w:val="32"/>
          <w:szCs w:val="32"/>
        </w:rPr>
        <w:t>个，资金</w:t>
      </w:r>
      <w:r>
        <w:rPr>
          <w:rFonts w:hint="eastAsia" w:ascii="仿宋" w:hAnsi="仿宋" w:eastAsia="仿宋"/>
          <w:sz w:val="32"/>
          <w:szCs w:val="32"/>
          <w:u w:val="single"/>
          <w:lang w:val="en-US" w:eastAsia="zh-CN"/>
        </w:rPr>
        <w:t>608.86</w:t>
      </w:r>
      <w:r>
        <w:rPr>
          <w:rFonts w:hint="eastAsia" w:ascii="仿宋" w:hAnsi="仿宋" w:eastAsia="仿宋"/>
          <w:sz w:val="32"/>
          <w:szCs w:val="32"/>
        </w:rPr>
        <w:t>万元，其中：中央转移支付资金</w:t>
      </w:r>
      <w:r>
        <w:rPr>
          <w:rFonts w:hint="eastAsia" w:ascii="仿宋" w:hAnsi="仿宋" w:eastAsia="仿宋"/>
          <w:sz w:val="32"/>
          <w:szCs w:val="32"/>
          <w:u w:val="single"/>
        </w:rPr>
        <w:t>0</w:t>
      </w:r>
      <w:r>
        <w:rPr>
          <w:rFonts w:hint="eastAsia" w:ascii="仿宋" w:hAnsi="仿宋" w:eastAsia="仿宋"/>
          <w:sz w:val="32"/>
          <w:szCs w:val="32"/>
        </w:rPr>
        <w:t>万元，地方资金</w:t>
      </w:r>
      <w:r>
        <w:rPr>
          <w:rFonts w:hint="eastAsia" w:ascii="仿宋" w:hAnsi="仿宋" w:eastAsia="仿宋"/>
          <w:sz w:val="32"/>
          <w:szCs w:val="32"/>
          <w:u w:val="single"/>
        </w:rPr>
        <w:t>0</w:t>
      </w:r>
      <w:r>
        <w:rPr>
          <w:rFonts w:hint="eastAsia" w:ascii="仿宋" w:hAnsi="仿宋" w:eastAsia="仿宋"/>
          <w:sz w:val="32"/>
          <w:szCs w:val="32"/>
        </w:rPr>
        <w:t>万元。重点项目（见名词解释）实行绩效目标管理个，分别是（项目名称</w:t>
      </w:r>
      <w:r>
        <w:rPr>
          <w:rFonts w:hint="eastAsia" w:ascii="仿宋" w:hAnsi="仿宋" w:eastAsia="仿宋"/>
          <w:sz w:val="32"/>
          <w:szCs w:val="32"/>
          <w:u w:val="single"/>
        </w:rPr>
        <w:t>0</w:t>
      </w:r>
      <w:r>
        <w:rPr>
          <w:rFonts w:hint="eastAsia" w:ascii="仿宋" w:hAnsi="仿宋" w:eastAsia="仿宋"/>
          <w:sz w:val="32"/>
          <w:szCs w:val="32"/>
        </w:rPr>
        <w:t>，资金</w:t>
      </w:r>
      <w:r>
        <w:rPr>
          <w:rFonts w:hint="eastAsia" w:ascii="仿宋" w:hAnsi="仿宋" w:eastAsia="仿宋"/>
          <w:sz w:val="32"/>
          <w:szCs w:val="32"/>
          <w:u w:val="single"/>
        </w:rPr>
        <w:t>0</w:t>
      </w:r>
      <w:r>
        <w:rPr>
          <w:rFonts w:hint="eastAsia" w:ascii="仿宋" w:hAnsi="仿宋" w:eastAsia="仿宋"/>
          <w:sz w:val="32"/>
          <w:szCs w:val="32"/>
        </w:rPr>
        <w:t>万元；……），占年初项目支出预算总额的</w:t>
      </w:r>
      <w:r>
        <w:rPr>
          <w:rFonts w:hint="eastAsia" w:ascii="仿宋" w:hAnsi="仿宋" w:eastAsia="仿宋"/>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hint="eastAsia"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截止目前，我单位暂无政府债务。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p>
      <w:pPr>
        <w:jc w:val="cente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24B07"/>
    <w:rsid w:val="00041C59"/>
    <w:rsid w:val="00043AA8"/>
    <w:rsid w:val="00075BE1"/>
    <w:rsid w:val="00086B54"/>
    <w:rsid w:val="00096F91"/>
    <w:rsid w:val="000A11FB"/>
    <w:rsid w:val="000A1AFA"/>
    <w:rsid w:val="000A6427"/>
    <w:rsid w:val="000D7EB7"/>
    <w:rsid w:val="000F293F"/>
    <w:rsid w:val="00105104"/>
    <w:rsid w:val="001162B6"/>
    <w:rsid w:val="00137481"/>
    <w:rsid w:val="00151C9B"/>
    <w:rsid w:val="00160D39"/>
    <w:rsid w:val="00174215"/>
    <w:rsid w:val="001A47B8"/>
    <w:rsid w:val="001A6CD9"/>
    <w:rsid w:val="001B4F21"/>
    <w:rsid w:val="001E25E8"/>
    <w:rsid w:val="001E413D"/>
    <w:rsid w:val="001F5E8D"/>
    <w:rsid w:val="002023D3"/>
    <w:rsid w:val="00211391"/>
    <w:rsid w:val="00213708"/>
    <w:rsid w:val="00230405"/>
    <w:rsid w:val="00251475"/>
    <w:rsid w:val="00255CD4"/>
    <w:rsid w:val="00266E39"/>
    <w:rsid w:val="00285201"/>
    <w:rsid w:val="002A56F7"/>
    <w:rsid w:val="002B4B50"/>
    <w:rsid w:val="002E550F"/>
    <w:rsid w:val="0031342C"/>
    <w:rsid w:val="003139C9"/>
    <w:rsid w:val="00315EE2"/>
    <w:rsid w:val="00322979"/>
    <w:rsid w:val="00323C72"/>
    <w:rsid w:val="00343F94"/>
    <w:rsid w:val="003646E6"/>
    <w:rsid w:val="00371B62"/>
    <w:rsid w:val="00371BC9"/>
    <w:rsid w:val="00383962"/>
    <w:rsid w:val="003A4455"/>
    <w:rsid w:val="003A4970"/>
    <w:rsid w:val="003C07B1"/>
    <w:rsid w:val="003E21A4"/>
    <w:rsid w:val="003E2D5B"/>
    <w:rsid w:val="0042253D"/>
    <w:rsid w:val="004448EF"/>
    <w:rsid w:val="004573CF"/>
    <w:rsid w:val="00471F46"/>
    <w:rsid w:val="004773FB"/>
    <w:rsid w:val="00480381"/>
    <w:rsid w:val="00490C1D"/>
    <w:rsid w:val="004970A2"/>
    <w:rsid w:val="004A3B34"/>
    <w:rsid w:val="004B0C71"/>
    <w:rsid w:val="004B70D0"/>
    <w:rsid w:val="004C433B"/>
    <w:rsid w:val="004C45A4"/>
    <w:rsid w:val="004C759F"/>
    <w:rsid w:val="004D363A"/>
    <w:rsid w:val="004F0973"/>
    <w:rsid w:val="00510F60"/>
    <w:rsid w:val="00512DED"/>
    <w:rsid w:val="00515E2A"/>
    <w:rsid w:val="005227B8"/>
    <w:rsid w:val="00542D4C"/>
    <w:rsid w:val="005472B4"/>
    <w:rsid w:val="00552117"/>
    <w:rsid w:val="005526AE"/>
    <w:rsid w:val="00556119"/>
    <w:rsid w:val="0056413E"/>
    <w:rsid w:val="00570F81"/>
    <w:rsid w:val="00576C78"/>
    <w:rsid w:val="00577343"/>
    <w:rsid w:val="00577B79"/>
    <w:rsid w:val="00587E83"/>
    <w:rsid w:val="00593341"/>
    <w:rsid w:val="0059715A"/>
    <w:rsid w:val="005B264E"/>
    <w:rsid w:val="005B7595"/>
    <w:rsid w:val="005C5A76"/>
    <w:rsid w:val="005C7DAF"/>
    <w:rsid w:val="005D584E"/>
    <w:rsid w:val="005E5236"/>
    <w:rsid w:val="005F23D8"/>
    <w:rsid w:val="005F2417"/>
    <w:rsid w:val="005F2DA3"/>
    <w:rsid w:val="00611AA9"/>
    <w:rsid w:val="00615F54"/>
    <w:rsid w:val="00640514"/>
    <w:rsid w:val="00641243"/>
    <w:rsid w:val="00643004"/>
    <w:rsid w:val="00653B9E"/>
    <w:rsid w:val="0067255B"/>
    <w:rsid w:val="006A497D"/>
    <w:rsid w:val="006B41A1"/>
    <w:rsid w:val="006C4305"/>
    <w:rsid w:val="006D5592"/>
    <w:rsid w:val="006F4DA5"/>
    <w:rsid w:val="0073048E"/>
    <w:rsid w:val="00737A27"/>
    <w:rsid w:val="0075096A"/>
    <w:rsid w:val="007529D0"/>
    <w:rsid w:val="00753C16"/>
    <w:rsid w:val="007A00E8"/>
    <w:rsid w:val="007A6ED2"/>
    <w:rsid w:val="007C5A03"/>
    <w:rsid w:val="007F0A57"/>
    <w:rsid w:val="008001B3"/>
    <w:rsid w:val="0080401E"/>
    <w:rsid w:val="00813A99"/>
    <w:rsid w:val="008314A5"/>
    <w:rsid w:val="00835E1D"/>
    <w:rsid w:val="00840A67"/>
    <w:rsid w:val="008468ED"/>
    <w:rsid w:val="0085478E"/>
    <w:rsid w:val="00857A51"/>
    <w:rsid w:val="0086465E"/>
    <w:rsid w:val="00871235"/>
    <w:rsid w:val="00875CA7"/>
    <w:rsid w:val="008770A2"/>
    <w:rsid w:val="00885072"/>
    <w:rsid w:val="00887063"/>
    <w:rsid w:val="00890723"/>
    <w:rsid w:val="0089630C"/>
    <w:rsid w:val="008A6719"/>
    <w:rsid w:val="008C1F95"/>
    <w:rsid w:val="008D39A8"/>
    <w:rsid w:val="008E490F"/>
    <w:rsid w:val="008F37FF"/>
    <w:rsid w:val="008F5CAA"/>
    <w:rsid w:val="0094241B"/>
    <w:rsid w:val="00943912"/>
    <w:rsid w:val="00943D1D"/>
    <w:rsid w:val="0095324A"/>
    <w:rsid w:val="00953C23"/>
    <w:rsid w:val="0096127B"/>
    <w:rsid w:val="00990895"/>
    <w:rsid w:val="00993FFC"/>
    <w:rsid w:val="009B2113"/>
    <w:rsid w:val="009D0EC6"/>
    <w:rsid w:val="009D330A"/>
    <w:rsid w:val="009D58A7"/>
    <w:rsid w:val="00A04FAE"/>
    <w:rsid w:val="00A239B3"/>
    <w:rsid w:val="00A25D6E"/>
    <w:rsid w:val="00A262A5"/>
    <w:rsid w:val="00A3432E"/>
    <w:rsid w:val="00A42EB8"/>
    <w:rsid w:val="00A53166"/>
    <w:rsid w:val="00A53E77"/>
    <w:rsid w:val="00A615F1"/>
    <w:rsid w:val="00A81865"/>
    <w:rsid w:val="00A825B5"/>
    <w:rsid w:val="00A83879"/>
    <w:rsid w:val="00AC1350"/>
    <w:rsid w:val="00B007C8"/>
    <w:rsid w:val="00B2313E"/>
    <w:rsid w:val="00B60721"/>
    <w:rsid w:val="00B6522F"/>
    <w:rsid w:val="00B67A9E"/>
    <w:rsid w:val="00B74CCE"/>
    <w:rsid w:val="00B84681"/>
    <w:rsid w:val="00B92C71"/>
    <w:rsid w:val="00B96D8F"/>
    <w:rsid w:val="00BC5647"/>
    <w:rsid w:val="00BD2BDC"/>
    <w:rsid w:val="00BD58F0"/>
    <w:rsid w:val="00BE6B5B"/>
    <w:rsid w:val="00BE6DF3"/>
    <w:rsid w:val="00C2239E"/>
    <w:rsid w:val="00C358BE"/>
    <w:rsid w:val="00C51E09"/>
    <w:rsid w:val="00C57B85"/>
    <w:rsid w:val="00C60A63"/>
    <w:rsid w:val="00C63BEE"/>
    <w:rsid w:val="00C76A23"/>
    <w:rsid w:val="00C77CA6"/>
    <w:rsid w:val="00CC47BA"/>
    <w:rsid w:val="00CD29AE"/>
    <w:rsid w:val="00CE472E"/>
    <w:rsid w:val="00CE7C4E"/>
    <w:rsid w:val="00CF4F30"/>
    <w:rsid w:val="00D201AD"/>
    <w:rsid w:val="00D22EF7"/>
    <w:rsid w:val="00D25868"/>
    <w:rsid w:val="00D57912"/>
    <w:rsid w:val="00D632F1"/>
    <w:rsid w:val="00D8669F"/>
    <w:rsid w:val="00D93F53"/>
    <w:rsid w:val="00DB0231"/>
    <w:rsid w:val="00DC0879"/>
    <w:rsid w:val="00E03AF9"/>
    <w:rsid w:val="00E104B4"/>
    <w:rsid w:val="00E115D0"/>
    <w:rsid w:val="00E13882"/>
    <w:rsid w:val="00E233E9"/>
    <w:rsid w:val="00E32EC0"/>
    <w:rsid w:val="00E4103C"/>
    <w:rsid w:val="00E42C47"/>
    <w:rsid w:val="00E50948"/>
    <w:rsid w:val="00E51EAA"/>
    <w:rsid w:val="00E6642D"/>
    <w:rsid w:val="00E745C7"/>
    <w:rsid w:val="00E82B77"/>
    <w:rsid w:val="00E904F2"/>
    <w:rsid w:val="00E943F0"/>
    <w:rsid w:val="00EB5E09"/>
    <w:rsid w:val="00EB5EFC"/>
    <w:rsid w:val="00EB7129"/>
    <w:rsid w:val="00EC3348"/>
    <w:rsid w:val="00EE0A42"/>
    <w:rsid w:val="00F00FDB"/>
    <w:rsid w:val="00F06045"/>
    <w:rsid w:val="00F07089"/>
    <w:rsid w:val="00F21E99"/>
    <w:rsid w:val="00F4454F"/>
    <w:rsid w:val="00F50409"/>
    <w:rsid w:val="00F866A1"/>
    <w:rsid w:val="00F96845"/>
    <w:rsid w:val="011833E9"/>
    <w:rsid w:val="0123184D"/>
    <w:rsid w:val="029337C7"/>
    <w:rsid w:val="02CD3B72"/>
    <w:rsid w:val="04E30590"/>
    <w:rsid w:val="07E77319"/>
    <w:rsid w:val="093B1E13"/>
    <w:rsid w:val="09EE38A2"/>
    <w:rsid w:val="09F466EE"/>
    <w:rsid w:val="0AAE5240"/>
    <w:rsid w:val="0C4C1500"/>
    <w:rsid w:val="0D9C39EA"/>
    <w:rsid w:val="0DEF3306"/>
    <w:rsid w:val="0E0C6FB4"/>
    <w:rsid w:val="0E8D7898"/>
    <w:rsid w:val="10096105"/>
    <w:rsid w:val="102D2915"/>
    <w:rsid w:val="105B026D"/>
    <w:rsid w:val="10C65493"/>
    <w:rsid w:val="1156715F"/>
    <w:rsid w:val="11DC449F"/>
    <w:rsid w:val="126A37CB"/>
    <w:rsid w:val="130C2875"/>
    <w:rsid w:val="138B7B4A"/>
    <w:rsid w:val="169241E6"/>
    <w:rsid w:val="18DC5D6D"/>
    <w:rsid w:val="1AEE3A55"/>
    <w:rsid w:val="1AFE1C5E"/>
    <w:rsid w:val="1B676183"/>
    <w:rsid w:val="1BA6428C"/>
    <w:rsid w:val="1BD61440"/>
    <w:rsid w:val="1CA83F52"/>
    <w:rsid w:val="1E5A3329"/>
    <w:rsid w:val="1FAF1151"/>
    <w:rsid w:val="1FC25571"/>
    <w:rsid w:val="21200ED0"/>
    <w:rsid w:val="21AF1EA9"/>
    <w:rsid w:val="21B45794"/>
    <w:rsid w:val="243A3F24"/>
    <w:rsid w:val="251C2F66"/>
    <w:rsid w:val="26523198"/>
    <w:rsid w:val="26C4450A"/>
    <w:rsid w:val="2A13450F"/>
    <w:rsid w:val="2A9E7CD0"/>
    <w:rsid w:val="2AAF0FDC"/>
    <w:rsid w:val="2B732641"/>
    <w:rsid w:val="2BCC0C84"/>
    <w:rsid w:val="2C8C5537"/>
    <w:rsid w:val="2C931B2C"/>
    <w:rsid w:val="2D0E6A67"/>
    <w:rsid w:val="2E6F5A84"/>
    <w:rsid w:val="2F735616"/>
    <w:rsid w:val="313220B1"/>
    <w:rsid w:val="33B34E2E"/>
    <w:rsid w:val="35006B7F"/>
    <w:rsid w:val="3572668F"/>
    <w:rsid w:val="359A712D"/>
    <w:rsid w:val="367C2B64"/>
    <w:rsid w:val="36A60B0E"/>
    <w:rsid w:val="36A71A91"/>
    <w:rsid w:val="38041C20"/>
    <w:rsid w:val="38B524DB"/>
    <w:rsid w:val="39684D82"/>
    <w:rsid w:val="3A80177F"/>
    <w:rsid w:val="3AA914F0"/>
    <w:rsid w:val="3C3133DF"/>
    <w:rsid w:val="3E4B5AAB"/>
    <w:rsid w:val="3F705A07"/>
    <w:rsid w:val="40646F97"/>
    <w:rsid w:val="40F4723A"/>
    <w:rsid w:val="437E14F4"/>
    <w:rsid w:val="439535E6"/>
    <w:rsid w:val="45007014"/>
    <w:rsid w:val="45007395"/>
    <w:rsid w:val="45A22396"/>
    <w:rsid w:val="47D45453"/>
    <w:rsid w:val="491B5784"/>
    <w:rsid w:val="4A150BFB"/>
    <w:rsid w:val="4A7160EA"/>
    <w:rsid w:val="4ACF6C9C"/>
    <w:rsid w:val="4B493E8A"/>
    <w:rsid w:val="4B895354"/>
    <w:rsid w:val="4C5E2254"/>
    <w:rsid w:val="4D133D58"/>
    <w:rsid w:val="4E7972A1"/>
    <w:rsid w:val="4F794F24"/>
    <w:rsid w:val="50767C64"/>
    <w:rsid w:val="508D2F39"/>
    <w:rsid w:val="515417C5"/>
    <w:rsid w:val="51CD5DC5"/>
    <w:rsid w:val="525103CE"/>
    <w:rsid w:val="52F4029B"/>
    <w:rsid w:val="53737365"/>
    <w:rsid w:val="53D632D7"/>
    <w:rsid w:val="5436205A"/>
    <w:rsid w:val="54A90D7D"/>
    <w:rsid w:val="554B0C67"/>
    <w:rsid w:val="559F05C5"/>
    <w:rsid w:val="56130F55"/>
    <w:rsid w:val="57453681"/>
    <w:rsid w:val="578513DF"/>
    <w:rsid w:val="57902F54"/>
    <w:rsid w:val="587A661C"/>
    <w:rsid w:val="5A440DBC"/>
    <w:rsid w:val="5AC27948"/>
    <w:rsid w:val="5BAB337A"/>
    <w:rsid w:val="5CBF6078"/>
    <w:rsid w:val="5DF610C8"/>
    <w:rsid w:val="5E5D3143"/>
    <w:rsid w:val="5FEF49C0"/>
    <w:rsid w:val="612E5722"/>
    <w:rsid w:val="615443BB"/>
    <w:rsid w:val="61BB2D3C"/>
    <w:rsid w:val="636C6C64"/>
    <w:rsid w:val="63882EE1"/>
    <w:rsid w:val="63B07B2C"/>
    <w:rsid w:val="65175E08"/>
    <w:rsid w:val="654A324C"/>
    <w:rsid w:val="667E69BA"/>
    <w:rsid w:val="69574ECC"/>
    <w:rsid w:val="69E054C3"/>
    <w:rsid w:val="6ECD22E8"/>
    <w:rsid w:val="703E7357"/>
    <w:rsid w:val="70C363C4"/>
    <w:rsid w:val="716E05DA"/>
    <w:rsid w:val="727302A1"/>
    <w:rsid w:val="73122993"/>
    <w:rsid w:val="73CA3689"/>
    <w:rsid w:val="740E1C70"/>
    <w:rsid w:val="747710AC"/>
    <w:rsid w:val="75C315C4"/>
    <w:rsid w:val="76015881"/>
    <w:rsid w:val="76CC0843"/>
    <w:rsid w:val="76EB62FF"/>
    <w:rsid w:val="78395FEB"/>
    <w:rsid w:val="790577C9"/>
    <w:rsid w:val="79750594"/>
    <w:rsid w:val="7AF478BB"/>
    <w:rsid w:val="7C473E8C"/>
    <w:rsid w:val="7C7A0825"/>
    <w:rsid w:val="7CFA0327"/>
    <w:rsid w:val="7D1D0038"/>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592</Words>
  <Characters>3377</Characters>
  <Lines>28</Lines>
  <Paragraphs>7</Paragraphs>
  <TotalTime>0</TotalTime>
  <ScaleCrop>false</ScaleCrop>
  <LinksUpToDate>false</LinksUpToDate>
  <CharactersWithSpaces>3962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2022-02-27T09:05:00Z</cp:lastPrinted>
  <dcterms:modified xsi:type="dcterms:W3CDTF">2023-03-13T11:54:24Z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E5154323E31748A6A355875AEEAC78D1</vt:lpwstr>
  </property>
</Properties>
</file>