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rPr>
        <w:t>3年部门预算信息公开模板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人社局2023年度部门预算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2023年03月13日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巴青县人社局概况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巴青县人社局2023年度部门预算明细表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人社局2023年度部门预算数据分析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巴青县人社局概况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pStyle w:val="5"/>
        <w:spacing w:before="0" w:beforeAutospacing="0" w:after="432" w:afterAutospacing="0" w:line="576" w:lineRule="exact"/>
        <w:jc w:val="both"/>
        <w:rPr>
          <w:rFonts w:ascii="仿宋" w:hAnsi="仿宋" w:eastAsia="仿宋" w:cs="仿宋"/>
          <w:b/>
          <w:color w:val="333333"/>
          <w:sz w:val="32"/>
          <w:szCs w:val="32"/>
        </w:rPr>
      </w:pPr>
      <w:r>
        <w:rPr>
          <w:rFonts w:hint="eastAsia"/>
          <w:b/>
          <w:color w:val="333333"/>
          <w:sz w:val="32"/>
          <w:szCs w:val="32"/>
        </w:rPr>
        <w:t>（</w:t>
      </w:r>
      <w:r>
        <w:rPr>
          <w:rFonts w:hint="eastAsia" w:ascii="仿宋" w:hAnsi="仿宋" w:eastAsia="仿宋" w:cs="仿宋"/>
          <w:b/>
          <w:color w:val="333333"/>
          <w:sz w:val="32"/>
          <w:szCs w:val="32"/>
        </w:rPr>
        <w:t>一）部门职责</w:t>
      </w:r>
    </w:p>
    <w:p>
      <w:pPr>
        <w:spacing w:line="56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主要职能：</w:t>
      </w:r>
      <w:r>
        <w:rPr>
          <w:rFonts w:hint="eastAsia" w:ascii="仿宋" w:hAnsi="仿宋" w:eastAsia="仿宋" w:cs="仿宋"/>
          <w:sz w:val="32"/>
          <w:szCs w:val="32"/>
        </w:rPr>
        <w:t>巴青县人力资源和社会保障局是县政府组成部门，为正科级, 加挂劳动监察大队牌子。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第三条  县人力资源和社会保障局贯彻落实党中央关于人力资源和社会保障工作的方针政策和自治区党委、市委和县委的决策部署，在履行职责过程中坚持和加强县委对人力资源和社会保障工作的统一领导。（一）贯彻执行国家和自治区人力资源和社会保障的有关法律法规，起草人力资源和社会保障地方性法规和政府规章草案，拟订全县人力资源和社会保障事业发展政策、规划并组织实施和监督检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（二）拟订全县人力资源市场发展规划和人力资源服务业发展、人力资源流动政策并组织实施，促进人力资源合理流动、有效配置。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负责促进全县就业工作，拟订统筹城乡的就业发展规划和政策并组织实施，完善公共就业创业服务体系，拟订就业援助制度，牵头拟订高校毕业生就业政策。统筹落实国家和自治区及市委、市政府和县委、县政府面向城乡劳动者的职业技能培训制度。会同有关部门拟订高技能人才，农村实用人才培养和激励政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统筹推进建立覆盖城乡的多层次社会保障体系，贯彻国家、自治区养老、失业、工伤等社会保险及其补充保险政策和标准，经办参保人员社会保险关系转移接续。拟订养老、失业、工伤等社会保险及其补充保险基金管理和监督制度并组织实施，编制相关社会保险基金预决算报表，贯彻国家、自治区相关社会保障基金投资运营政策，会同有关部门实施全民参保计划并建立社会保险公共服务平台，组织实施国家、自治区基本养老保险待遇领取人员跨省安置政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（五）负责就业、失业和相关社会保险基金预测预警和信息引导，拟订应对预案，实施预防、调节和控制，保持就业形势稳定和相关社会保险基金总体收支平衡。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监督实施劳动人事争议调解仲裁制度和劳动关系政策。完善劳动关系协调机制。监督实施职工工作时间、休息休假和假期制度，监督实施消除非法使用童工政策和女工、未成年工的特殊劳动保护政策。组织实施劳动保障监察，协调劳动者维权工作，依法查处重大案件。指导监督各乡（镇）劳动保障监察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牵头推进深化职称制度改革，贯彻专业技术人员管理、继续教育和博士后管理等政策，负责高层次专业技术人才选拔和培养工作，拟订并组织实施吸引留学人员来华（回国）工作或定居管理工作政策，拟订技能人才培养、评价、使用和激励制度。完善职业资格制度，健全职业技能多元化评价政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（八）会同有关部门指导事业单位人事制度改革，按照管理权限拟订事业单位岗位设置，公开招聘、聘用管理等人事综合管理政策并组织实施，拟订事业单位人员和机关工勤人员管理政策并组织实施。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（九）贯彻自治区表彰奖励办法，综合管理表彰奖励工作，承担县级评比达标表彰工作，根据授权，承办以县委、县政府名义开展的全县表彰奖励活动的申报备案工作。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（十）会同有关部门贯彻执行事业单位人员工资收入分配政策，落实企事业单位人员工资决定、正常增长和支付保障机制。执行企事业单位人员福利和离退休政策。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（十一）会同有关部门拟订农牧民工工作的综合性政策和规划，推动相关政策落实，协调解决重点难点问题，维护农民工合法权益。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（十二）负责本行业领域安全生产监管和应急处置工作。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（十三）完成县委和县政府交办的其他任务。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四）职能转变。深入推进简政放权、放管结合、优化服务改革，进一步减少行政审批事项，规范和优化对外办理事项，减少职业资格许可和认定等审批事项，实行国家职业资格目录清单管理，加强事中事后监管，创新就业和社会保障等公共服务方式，加强信息共享，提高公共服务水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五）与县教育局的有关职责分工。县人力资源和社会保障局牵头，会同县教育局等部门拟订高校毕业生就业政策。县人力资源和社会保障局负责高校毕业生离校后的就业指导和服务工作。县教育局负责高校毕业生离校前的就业指导和服务工作。</w:t>
      </w:r>
    </w:p>
    <w:p>
      <w:pPr>
        <w:pStyle w:val="5"/>
        <w:spacing w:after="432" w:line="576" w:lineRule="exact"/>
        <w:rPr>
          <w:rFonts w:ascii="仿宋" w:hAnsi="仿宋" w:eastAsia="仿宋" w:cs="仿宋"/>
          <w:color w:val="000000"/>
          <w:sz w:val="32"/>
          <w:szCs w:val="32"/>
        </w:rPr>
      </w:pPr>
      <w:r>
        <w:rPr>
          <w:rFonts w:hint="eastAsia" w:ascii="仿宋" w:hAnsi="仿宋" w:eastAsia="仿宋" w:cs="仿宋"/>
          <w:bCs/>
          <w:color w:val="333333"/>
          <w:sz w:val="32"/>
          <w:szCs w:val="32"/>
        </w:rPr>
        <w:t>（二）机构设置</w:t>
      </w:r>
    </w:p>
    <w:p>
      <w:pPr>
        <w:spacing w:line="56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巴青县</w:t>
      </w:r>
      <w:r>
        <w:rPr>
          <w:rFonts w:hint="eastAsia" w:ascii="仿宋" w:hAnsi="仿宋" w:eastAsia="仿宋" w:cs="仿宋"/>
          <w:sz w:val="32"/>
          <w:szCs w:val="32"/>
        </w:rPr>
        <w:t>人力资源和社会保障局机关行政编制3名。部门领导职数3名（正科级1名、副科级2名）。</w:t>
      </w:r>
    </w:p>
    <w:p>
      <w:pPr>
        <w:spacing w:line="576" w:lineRule="exact"/>
        <w:rPr>
          <w:rFonts w:ascii="仿宋" w:hAnsi="仿宋" w:eastAsia="仿宋" w:cs="仿宋"/>
          <w:sz w:val="32"/>
          <w:szCs w:val="32"/>
        </w:rPr>
      </w:pPr>
      <w:r>
        <w:rPr>
          <w:rFonts w:hint="eastAsia" w:ascii="仿宋" w:hAnsi="仿宋" w:eastAsia="仿宋" w:cs="仿宋"/>
          <w:color w:val="000000"/>
          <w:sz w:val="32"/>
          <w:szCs w:val="32"/>
        </w:rPr>
        <w:tab/>
      </w:r>
      <w:r>
        <w:rPr>
          <w:rFonts w:hint="eastAsia" w:ascii="仿宋" w:hAnsi="仿宋" w:eastAsia="仿宋" w:cs="仿宋"/>
          <w:sz w:val="32"/>
          <w:szCs w:val="32"/>
        </w:rPr>
        <w:t xml:space="preserve"> 在职实有人数10个，其中：副局长2名，副主任科员1名，普通干部7名；下设就业、职工保险、工资福利科、城乡居民养老保险、专技、劳动监察办公室等6个职能股室。</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巴青县人社局纳入本部门预算汇编范围的独立核算单位共1个。</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人社局2023年度预算明细表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both"/>
        <w:rPr>
          <w:rFonts w:ascii="黑体" w:hAnsi="黑体" w:eastAsia="黑体"/>
          <w:sz w:val="32"/>
          <w:szCs w:val="32"/>
        </w:rPr>
      </w:pPr>
    </w:p>
    <w:p>
      <w:pPr>
        <w:jc w:val="both"/>
        <w:rPr>
          <w:rFonts w:ascii="黑体" w:hAnsi="黑体" w:eastAsia="黑体"/>
          <w:sz w:val="32"/>
          <w:szCs w:val="32"/>
        </w:rPr>
      </w:pPr>
      <w:bookmarkStart w:id="0" w:name="_GoBack"/>
      <w:bookmarkEnd w:id="0"/>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人社局2023年度部门预算数据分析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一、2023年部门收支总表的说明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2023年收支总预算</w:t>
      </w:r>
      <w:r>
        <w:rPr>
          <w:rFonts w:hint="eastAsia" w:ascii="仿宋" w:hAnsi="仿宋" w:eastAsia="仿宋"/>
          <w:sz w:val="32"/>
          <w:szCs w:val="32"/>
          <w:u w:val="single"/>
        </w:rPr>
        <w:t>665.43</w:t>
      </w:r>
      <w:r>
        <w:rPr>
          <w:rFonts w:hint="eastAsia" w:ascii="仿宋" w:hAnsi="仿宋" w:eastAsia="仿宋"/>
          <w:sz w:val="32"/>
          <w:szCs w:val="32"/>
        </w:rPr>
        <w:t>万元。收入包括：一般公共预算拨款收入638.66万元、事业收入、事业单位经营收入、其他收入、使用非财政拨款结余、上年结转26.77万元；支出包括：一般公共服务支出5.89万元、外交支出、教育支出、科学技术支出、文化旅游体育与传媒支出、社会保障和就业支出469.43万元、卫生健康支出21.61万元、住房保障支出19.6万元、农林水支出148.9万元。</w:t>
      </w:r>
    </w:p>
    <w:p>
      <w:pPr>
        <w:rPr>
          <w:rFonts w:ascii="黑体" w:hAnsi="黑体" w:eastAsia="黑体"/>
          <w:sz w:val="32"/>
          <w:szCs w:val="32"/>
        </w:rPr>
      </w:pPr>
      <w:r>
        <w:rPr>
          <w:rFonts w:hint="eastAsia" w:ascii="黑体" w:hAnsi="黑体" w:eastAsia="黑体"/>
          <w:sz w:val="32"/>
          <w:szCs w:val="32"/>
        </w:rPr>
        <w:t>二、2023年度部门收入总表的说明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rPr>
        <w:t>665.43</w:t>
      </w:r>
      <w:r>
        <w:rPr>
          <w:rFonts w:hint="eastAsia" w:ascii="仿宋" w:hAnsi="仿宋" w:eastAsia="仿宋"/>
          <w:sz w:val="32"/>
          <w:szCs w:val="32"/>
        </w:rPr>
        <w:t>万元，其中：上年结转</w:t>
      </w:r>
      <w:r>
        <w:rPr>
          <w:rFonts w:hint="eastAsia" w:ascii="仿宋" w:hAnsi="仿宋" w:eastAsia="仿宋"/>
          <w:sz w:val="32"/>
          <w:szCs w:val="32"/>
          <w:u w:val="single"/>
        </w:rPr>
        <w:t>26.77</w:t>
      </w:r>
      <w:r>
        <w:rPr>
          <w:rFonts w:hint="eastAsia" w:ascii="仿宋" w:hAnsi="仿宋" w:eastAsia="仿宋"/>
          <w:sz w:val="32"/>
          <w:szCs w:val="32"/>
        </w:rPr>
        <w:t>万元， 占</w:t>
      </w:r>
      <w:r>
        <w:rPr>
          <w:rFonts w:hint="eastAsia" w:ascii="仿宋" w:hAnsi="仿宋" w:eastAsia="仿宋"/>
          <w:sz w:val="32"/>
          <w:szCs w:val="32"/>
          <w:u w:val="single"/>
        </w:rPr>
        <w:t>4.0</w:t>
      </w:r>
      <w:r>
        <w:rPr>
          <w:rFonts w:hint="eastAsia" w:ascii="仿宋" w:hAnsi="仿宋" w:eastAsia="仿宋"/>
          <w:sz w:val="32"/>
          <w:szCs w:val="32"/>
        </w:rPr>
        <w:t>%；一般公共预算拨款收入</w:t>
      </w:r>
      <w:r>
        <w:rPr>
          <w:rFonts w:hint="eastAsia" w:ascii="仿宋" w:hAnsi="仿宋" w:eastAsia="仿宋"/>
          <w:sz w:val="32"/>
          <w:szCs w:val="32"/>
          <w:u w:val="single"/>
        </w:rPr>
        <w:t>638.66</w:t>
      </w:r>
      <w:r>
        <w:rPr>
          <w:rFonts w:hint="eastAsia" w:ascii="仿宋" w:hAnsi="仿宋" w:eastAsia="仿宋"/>
          <w:sz w:val="32"/>
          <w:szCs w:val="32"/>
        </w:rPr>
        <w:t>万元，占</w:t>
      </w:r>
      <w:r>
        <w:rPr>
          <w:rFonts w:hint="eastAsia" w:ascii="仿宋" w:hAnsi="仿宋" w:eastAsia="仿宋"/>
          <w:sz w:val="32"/>
          <w:szCs w:val="32"/>
          <w:u w:val="single"/>
        </w:rPr>
        <w:t>95.9</w:t>
      </w:r>
      <w:r>
        <w:rPr>
          <w:rFonts w:hint="eastAsia"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三、2023年部门支出总表的说明</w:t>
      </w:r>
    </w:p>
    <w:p>
      <w:pPr>
        <w:ind w:firstLine="640" w:firstLineChars="200"/>
        <w:rPr>
          <w:rFonts w:ascii="仿宋" w:hAnsi="仿宋" w:eastAsia="仿宋"/>
          <w:sz w:val="32"/>
          <w:szCs w:val="32"/>
        </w:rPr>
      </w:pPr>
      <w:r>
        <w:rPr>
          <w:rFonts w:hint="eastAsia" w:ascii="仿宋" w:hAnsi="仿宋" w:eastAsia="仿宋"/>
          <w:sz w:val="32"/>
          <w:szCs w:val="32"/>
        </w:rPr>
        <w:t>2023年支出预算</w:t>
      </w:r>
      <w:r>
        <w:rPr>
          <w:rFonts w:hint="eastAsia" w:ascii="仿宋" w:hAnsi="仿宋" w:eastAsia="仿宋"/>
          <w:sz w:val="32"/>
          <w:szCs w:val="32"/>
          <w:u w:val="single"/>
        </w:rPr>
        <w:t>665.43</w:t>
      </w:r>
      <w:r>
        <w:rPr>
          <w:rFonts w:hint="eastAsia" w:ascii="仿宋" w:hAnsi="仿宋" w:eastAsia="仿宋"/>
          <w:sz w:val="32"/>
          <w:szCs w:val="32"/>
        </w:rPr>
        <w:t>万元，其中：基本支出</w:t>
      </w:r>
      <w:r>
        <w:rPr>
          <w:rFonts w:hint="eastAsia" w:ascii="仿宋" w:hAnsi="仿宋" w:eastAsia="仿宋"/>
          <w:sz w:val="32"/>
          <w:szCs w:val="32"/>
          <w:u w:val="single"/>
        </w:rPr>
        <w:t>427.58</w:t>
      </w:r>
      <w:r>
        <w:rPr>
          <w:rFonts w:hint="eastAsia" w:ascii="仿宋" w:hAnsi="仿宋" w:eastAsia="仿宋"/>
          <w:sz w:val="32"/>
          <w:szCs w:val="32"/>
        </w:rPr>
        <w:t>万元，占</w:t>
      </w:r>
      <w:r>
        <w:rPr>
          <w:rFonts w:hint="eastAsia" w:ascii="仿宋" w:hAnsi="仿宋" w:eastAsia="仿宋"/>
          <w:sz w:val="32"/>
          <w:szCs w:val="32"/>
          <w:u w:val="single"/>
        </w:rPr>
        <w:t>64</w:t>
      </w:r>
      <w:r>
        <w:rPr>
          <w:rFonts w:hint="eastAsia" w:ascii="仿宋" w:hAnsi="仿宋" w:eastAsia="仿宋"/>
          <w:sz w:val="32"/>
          <w:szCs w:val="32"/>
        </w:rPr>
        <w:t>%；项目支出</w:t>
      </w:r>
      <w:r>
        <w:rPr>
          <w:rFonts w:hint="eastAsia" w:ascii="仿宋" w:hAnsi="仿宋" w:eastAsia="仿宋"/>
          <w:sz w:val="32"/>
          <w:szCs w:val="32"/>
          <w:u w:val="single"/>
        </w:rPr>
        <w:t>237.84</w:t>
      </w:r>
      <w:r>
        <w:rPr>
          <w:rFonts w:hint="eastAsia" w:ascii="仿宋" w:hAnsi="仿宋" w:eastAsia="仿宋"/>
          <w:sz w:val="32"/>
          <w:szCs w:val="32"/>
        </w:rPr>
        <w:t>万元，占</w:t>
      </w:r>
      <w:r>
        <w:rPr>
          <w:rFonts w:hint="eastAsia" w:ascii="仿宋" w:hAnsi="仿宋" w:eastAsia="仿宋"/>
          <w:sz w:val="32"/>
          <w:szCs w:val="32"/>
          <w:u w:val="single"/>
        </w:rPr>
        <w:t>35</w:t>
      </w:r>
      <w:r>
        <w:rPr>
          <w:rFonts w:hint="eastAsia" w:ascii="仿宋" w:hAnsi="仿宋" w:eastAsia="仿宋"/>
          <w:sz w:val="32"/>
          <w:szCs w:val="32"/>
        </w:rPr>
        <w:t>%；事业单位经营支出</w:t>
      </w:r>
      <w:r>
        <w:rPr>
          <w:rFonts w:hint="eastAsia" w:ascii="仿宋" w:hAnsi="仿宋" w:eastAsia="仿宋"/>
          <w:sz w:val="32"/>
          <w:szCs w:val="32"/>
          <w:u w:val="single"/>
        </w:rPr>
        <w:t>无</w:t>
      </w:r>
      <w:r>
        <w:rPr>
          <w:rFonts w:hint="eastAsia" w:ascii="仿宋" w:hAnsi="仿宋" w:eastAsia="仿宋"/>
          <w:sz w:val="32"/>
          <w:szCs w:val="32"/>
        </w:rPr>
        <w:t>万元，占%。</w:t>
      </w:r>
    </w:p>
    <w:p>
      <w:pPr>
        <w:rPr>
          <w:rFonts w:ascii="黑体" w:hAnsi="黑体" w:eastAsia="黑体"/>
          <w:sz w:val="32"/>
          <w:szCs w:val="32"/>
        </w:rPr>
      </w:pPr>
      <w:r>
        <w:rPr>
          <w:rFonts w:hint="eastAsia" w:ascii="黑体" w:hAnsi="黑体" w:eastAsia="黑体"/>
          <w:sz w:val="32"/>
          <w:szCs w:val="32"/>
        </w:rPr>
        <w:t>四、2023年财政拨款收支总表的说明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rPr>
        <w:t>2023年财政拨款收支总预算</w:t>
      </w:r>
      <w:r>
        <w:rPr>
          <w:rFonts w:hint="eastAsia" w:ascii="仿宋" w:hAnsi="仿宋" w:eastAsia="仿宋"/>
          <w:sz w:val="32"/>
          <w:szCs w:val="32"/>
          <w:u w:val="single"/>
        </w:rPr>
        <w:t>665.43</w:t>
      </w:r>
      <w:r>
        <w:rPr>
          <w:rFonts w:hint="eastAsia" w:ascii="仿宋" w:hAnsi="仿宋" w:eastAsia="仿宋"/>
          <w:sz w:val="32"/>
          <w:szCs w:val="32"/>
        </w:rPr>
        <w:t>万元。收入为一般公共预算拨款665.43万元，包括：一般公共预算当年拨款收入</w:t>
      </w:r>
      <w:r>
        <w:rPr>
          <w:rFonts w:hint="eastAsia" w:ascii="仿宋" w:hAnsi="仿宋" w:eastAsia="仿宋"/>
          <w:sz w:val="32"/>
          <w:szCs w:val="32"/>
          <w:u w:val="single"/>
        </w:rPr>
        <w:t>638.66</w:t>
      </w:r>
      <w:r>
        <w:rPr>
          <w:rFonts w:hint="eastAsia" w:ascii="仿宋" w:hAnsi="仿宋" w:eastAsia="仿宋"/>
          <w:sz w:val="32"/>
          <w:szCs w:val="32"/>
        </w:rPr>
        <w:t>万元、上年结转</w:t>
      </w:r>
      <w:r>
        <w:rPr>
          <w:rFonts w:hint="eastAsia" w:ascii="仿宋" w:hAnsi="仿宋" w:eastAsia="仿宋"/>
          <w:sz w:val="32"/>
          <w:szCs w:val="32"/>
          <w:u w:val="single"/>
        </w:rPr>
        <w:t>26.77</w:t>
      </w:r>
      <w:r>
        <w:rPr>
          <w:rFonts w:hint="eastAsia" w:ascii="仿宋" w:hAnsi="仿宋" w:eastAsia="仿宋"/>
          <w:sz w:val="32"/>
          <w:szCs w:val="32"/>
        </w:rPr>
        <w:t>万元；支出包括：一般公共服务支出</w:t>
      </w:r>
      <w:r>
        <w:rPr>
          <w:rFonts w:hint="eastAsia" w:ascii="仿宋" w:hAnsi="仿宋" w:eastAsia="仿宋"/>
          <w:sz w:val="32"/>
          <w:szCs w:val="32"/>
          <w:u w:val="single"/>
        </w:rPr>
        <w:t>5.89</w:t>
      </w:r>
      <w:r>
        <w:rPr>
          <w:rFonts w:hint="eastAsia" w:ascii="仿宋" w:hAnsi="仿宋" w:eastAsia="仿宋"/>
          <w:sz w:val="32"/>
          <w:szCs w:val="32"/>
        </w:rPr>
        <w:t>万元、外交支出万元、教育支出万元、科学技术支出万元、文化旅游体育与传媒支出万元、社会保障和就业支出</w:t>
      </w:r>
      <w:r>
        <w:rPr>
          <w:rFonts w:hint="eastAsia" w:ascii="仿宋" w:hAnsi="仿宋" w:eastAsia="仿宋"/>
          <w:sz w:val="32"/>
          <w:szCs w:val="32"/>
          <w:u w:val="single"/>
        </w:rPr>
        <w:t>469.43</w:t>
      </w:r>
      <w:r>
        <w:rPr>
          <w:rFonts w:hint="eastAsia" w:ascii="仿宋" w:hAnsi="仿宋" w:eastAsia="仿宋"/>
          <w:sz w:val="32"/>
          <w:szCs w:val="32"/>
        </w:rPr>
        <w:t>万元、卫生健康支出</w:t>
      </w:r>
      <w:r>
        <w:rPr>
          <w:rFonts w:hint="eastAsia" w:ascii="仿宋" w:hAnsi="仿宋" w:eastAsia="仿宋"/>
          <w:sz w:val="32"/>
          <w:szCs w:val="32"/>
          <w:u w:val="single"/>
        </w:rPr>
        <w:t>21.61</w:t>
      </w:r>
      <w:r>
        <w:rPr>
          <w:rFonts w:hint="eastAsia" w:ascii="仿宋" w:hAnsi="仿宋" w:eastAsia="仿宋"/>
          <w:sz w:val="32"/>
          <w:szCs w:val="32"/>
        </w:rPr>
        <w:t>万元、农林水支出148.9万元、住房保障支出</w:t>
      </w:r>
      <w:r>
        <w:rPr>
          <w:rFonts w:hint="eastAsia" w:ascii="仿宋" w:hAnsi="仿宋" w:eastAsia="仿宋"/>
          <w:sz w:val="32"/>
          <w:szCs w:val="32"/>
          <w:u w:val="single"/>
        </w:rPr>
        <w:t>19.6</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五、2023年一般公共预算支出表的说明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2023年一般公共预算当年拨款</w:t>
      </w:r>
      <w:r>
        <w:rPr>
          <w:rFonts w:hint="eastAsia" w:ascii="仿宋" w:hAnsi="仿宋" w:eastAsia="仿宋"/>
          <w:sz w:val="32"/>
          <w:szCs w:val="32"/>
          <w:u w:val="single"/>
        </w:rPr>
        <w:t>665.43</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u w:val="single"/>
        </w:rPr>
        <w:t>5.89</w:t>
      </w:r>
      <w:r>
        <w:rPr>
          <w:rFonts w:hint="eastAsia" w:ascii="仿宋" w:hAnsi="仿宋" w:eastAsia="仿宋"/>
          <w:sz w:val="32"/>
          <w:szCs w:val="32"/>
        </w:rPr>
        <w:t>万元，占</w:t>
      </w:r>
      <w:r>
        <w:rPr>
          <w:rFonts w:hint="eastAsia" w:ascii="仿宋" w:hAnsi="仿宋" w:eastAsia="仿宋"/>
          <w:sz w:val="32"/>
          <w:szCs w:val="32"/>
          <w:u w:val="single"/>
        </w:rPr>
        <w:t>0.6%</w:t>
      </w:r>
      <w:r>
        <w:rPr>
          <w:rFonts w:hint="eastAsia" w:ascii="仿宋" w:hAnsi="仿宋" w:eastAsia="仿宋"/>
          <w:sz w:val="32"/>
          <w:szCs w:val="32"/>
        </w:rPr>
        <w:t>；社会保障和就业支出</w:t>
      </w:r>
      <w:r>
        <w:rPr>
          <w:rFonts w:hint="eastAsia" w:ascii="仿宋" w:hAnsi="仿宋" w:eastAsia="仿宋"/>
          <w:sz w:val="32"/>
          <w:szCs w:val="32"/>
          <w:u w:val="single"/>
        </w:rPr>
        <w:t>469.43</w:t>
      </w:r>
      <w:r>
        <w:rPr>
          <w:rFonts w:hint="eastAsia" w:ascii="仿宋" w:hAnsi="仿宋" w:eastAsia="仿宋"/>
          <w:sz w:val="32"/>
          <w:szCs w:val="32"/>
        </w:rPr>
        <w:t>万元，占86%，卫生健康支出</w:t>
      </w:r>
      <w:r>
        <w:rPr>
          <w:rFonts w:hint="eastAsia" w:ascii="仿宋" w:hAnsi="仿宋" w:eastAsia="仿宋"/>
          <w:sz w:val="32"/>
          <w:szCs w:val="32"/>
          <w:u w:val="single"/>
        </w:rPr>
        <w:t>21.61</w:t>
      </w:r>
      <w:r>
        <w:rPr>
          <w:rFonts w:hint="eastAsia" w:ascii="仿宋" w:hAnsi="仿宋" w:eastAsia="仿宋"/>
          <w:sz w:val="32"/>
          <w:szCs w:val="32"/>
        </w:rPr>
        <w:t>万元、占3%，农林水支出</w:t>
      </w:r>
      <w:r>
        <w:rPr>
          <w:rFonts w:hint="eastAsia" w:ascii="仿宋" w:hAnsi="仿宋" w:eastAsia="仿宋"/>
          <w:sz w:val="32"/>
          <w:szCs w:val="32"/>
          <w:u w:val="single"/>
        </w:rPr>
        <w:t>148.9</w:t>
      </w:r>
      <w:r>
        <w:rPr>
          <w:rFonts w:hint="eastAsia" w:ascii="仿宋" w:hAnsi="仿宋" w:eastAsia="仿宋"/>
          <w:sz w:val="32"/>
          <w:szCs w:val="32"/>
        </w:rPr>
        <w:t>万元,占7.4%，住房保障支出</w:t>
      </w:r>
      <w:r>
        <w:rPr>
          <w:rFonts w:hint="eastAsia" w:ascii="仿宋" w:hAnsi="仿宋" w:eastAsia="仿宋"/>
          <w:sz w:val="32"/>
          <w:szCs w:val="32"/>
          <w:u w:val="single"/>
        </w:rPr>
        <w:t>19.6</w:t>
      </w:r>
      <w:r>
        <w:rPr>
          <w:rFonts w:hint="eastAsia" w:ascii="仿宋" w:hAnsi="仿宋" w:eastAsia="仿宋"/>
          <w:sz w:val="32"/>
          <w:szCs w:val="32"/>
        </w:rPr>
        <w:t>万元，占3%。</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1.一般公共服务支出（类）财政事务（款）行政运行（项）2022年预算数为</w:t>
      </w:r>
      <w:r>
        <w:rPr>
          <w:rFonts w:hint="eastAsia" w:ascii="仿宋" w:hAnsi="仿宋" w:eastAsia="仿宋"/>
          <w:sz w:val="32"/>
          <w:szCs w:val="32"/>
          <w:u w:val="single"/>
        </w:rPr>
        <w:t>185</w:t>
      </w:r>
      <w:r>
        <w:rPr>
          <w:rFonts w:hint="eastAsia" w:ascii="仿宋" w:hAnsi="仿宋" w:eastAsia="仿宋"/>
          <w:sz w:val="32"/>
          <w:szCs w:val="32"/>
        </w:rPr>
        <w:t>万元。</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2.一般公共服务支出（类）财政事务（款）一般行政管理事务（项）2022年预算数为</w:t>
      </w:r>
      <w:r>
        <w:rPr>
          <w:rFonts w:hint="eastAsia" w:ascii="仿宋" w:hAnsi="仿宋" w:eastAsia="仿宋"/>
          <w:sz w:val="32"/>
          <w:szCs w:val="32"/>
          <w:u w:val="single"/>
        </w:rPr>
        <w:t>0</w:t>
      </w:r>
      <w:r>
        <w:rPr>
          <w:rFonts w:hint="eastAsia" w:ascii="仿宋" w:hAnsi="仿宋" w:eastAsia="仿宋"/>
          <w:sz w:val="32"/>
          <w:szCs w:val="32"/>
        </w:rPr>
        <w:t>万元，比2021 年执行数减少</w:t>
      </w:r>
      <w:r>
        <w:rPr>
          <w:rFonts w:hint="eastAsia" w:ascii="仿宋" w:hAnsi="仿宋" w:eastAsia="仿宋"/>
          <w:sz w:val="32"/>
          <w:szCs w:val="32"/>
          <w:u w:val="single"/>
        </w:rPr>
        <w:t>0</w:t>
      </w:r>
      <w:r>
        <w:rPr>
          <w:rFonts w:hint="eastAsia" w:ascii="仿宋" w:hAnsi="仿宋" w:eastAsia="仿宋"/>
          <w:sz w:val="32"/>
          <w:szCs w:val="32"/>
        </w:rPr>
        <w:t>万元，下降</w:t>
      </w:r>
      <w:r>
        <w:rPr>
          <w:rFonts w:hint="eastAsia" w:ascii="仿宋" w:hAnsi="仿宋" w:eastAsia="仿宋"/>
          <w:sz w:val="32"/>
          <w:szCs w:val="32"/>
          <w:u w:val="single"/>
        </w:rPr>
        <w:t>0</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六、2023年一般公共预算基本支出表的说明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2023年一般公共预算基本支出</w:t>
      </w:r>
      <w:r>
        <w:rPr>
          <w:rFonts w:hint="eastAsia" w:ascii="仿宋" w:hAnsi="仿宋" w:eastAsia="仿宋"/>
          <w:sz w:val="32"/>
          <w:szCs w:val="32"/>
          <w:u w:val="single"/>
        </w:rPr>
        <w:t>427.58</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413.79</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160.56万元（基本工资、津贴补贴、奖金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29.5万元、</w:t>
      </w:r>
      <w:r>
        <w:rPr>
          <w:rFonts w:ascii="仿宋" w:hAnsi="仿宋" w:eastAsia="仿宋"/>
          <w:sz w:val="32"/>
          <w:szCs w:val="32"/>
        </w:rPr>
        <w:t>城镇职工基本医疗保险缴费</w:t>
      </w:r>
      <w:r>
        <w:rPr>
          <w:rFonts w:hint="eastAsia" w:ascii="仿宋" w:hAnsi="仿宋" w:eastAsia="仿宋"/>
          <w:sz w:val="32"/>
          <w:szCs w:val="32"/>
        </w:rPr>
        <w:t>16.92万元、</w:t>
      </w:r>
      <w:r>
        <w:rPr>
          <w:rFonts w:ascii="仿宋" w:hAnsi="仿宋" w:eastAsia="仿宋"/>
          <w:sz w:val="32"/>
          <w:szCs w:val="32"/>
        </w:rPr>
        <w:t>公务员医疗补助</w:t>
      </w:r>
      <w:r>
        <w:rPr>
          <w:rFonts w:hint="eastAsia" w:ascii="仿宋" w:hAnsi="仿宋" w:eastAsia="仿宋"/>
          <w:sz w:val="32"/>
          <w:szCs w:val="32"/>
        </w:rPr>
        <w:t>3.07万元、</w:t>
      </w:r>
      <w:r>
        <w:rPr>
          <w:rFonts w:ascii="仿宋" w:hAnsi="仿宋" w:eastAsia="仿宋"/>
          <w:sz w:val="32"/>
          <w:szCs w:val="32"/>
        </w:rPr>
        <w:t>其他社会保险缴费</w:t>
      </w:r>
      <w:r>
        <w:rPr>
          <w:rFonts w:hint="eastAsia" w:ascii="仿宋" w:hAnsi="仿宋" w:eastAsia="仿宋"/>
          <w:sz w:val="32"/>
          <w:szCs w:val="32"/>
        </w:rPr>
        <w:t>0.58万元（</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11.95万元（</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19.6万元、</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171.62万元（</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 。</w:t>
      </w:r>
    </w:p>
    <w:p>
      <w:pPr>
        <w:ind w:firstLine="640" w:firstLineChars="200"/>
        <w:rPr>
          <w:rFonts w:ascii="仿宋" w:hAnsi="仿宋" w:eastAsia="仿宋"/>
          <w:sz w:val="32"/>
          <w:szCs w:val="32"/>
        </w:rPr>
      </w:pPr>
      <w:r>
        <w:rPr>
          <w:rFonts w:ascii="仿宋" w:hAnsi="仿宋" w:eastAsia="仿宋"/>
          <w:sz w:val="32"/>
          <w:szCs w:val="32"/>
        </w:rPr>
        <w:t>对个人和家庭的补助</w:t>
      </w:r>
      <w:r>
        <w:rPr>
          <w:rFonts w:hint="eastAsia" w:ascii="仿宋" w:hAnsi="仿宋" w:eastAsia="仿宋"/>
          <w:sz w:val="32"/>
          <w:szCs w:val="32"/>
        </w:rPr>
        <w:t>171.62万元（</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13.79</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13.79万元、（</w:t>
      </w:r>
      <w:r>
        <w:rPr>
          <w:rFonts w:ascii="仿宋" w:hAnsi="仿宋" w:eastAsia="仿宋"/>
          <w:sz w:val="32"/>
          <w:szCs w:val="32"/>
        </w:rPr>
        <w:t>办公费</w:t>
      </w:r>
      <w:r>
        <w:rPr>
          <w:rFonts w:hint="eastAsia" w:ascii="仿宋" w:hAnsi="仿宋" w:eastAsia="仿宋"/>
          <w:sz w:val="32"/>
          <w:szCs w:val="32"/>
        </w:rPr>
        <w:t>4.05万元、</w:t>
      </w:r>
      <w:r>
        <w:rPr>
          <w:rFonts w:ascii="仿宋" w:hAnsi="仿宋" w:eastAsia="仿宋"/>
          <w:sz w:val="32"/>
          <w:szCs w:val="32"/>
        </w:rPr>
        <w:t>印刷费</w:t>
      </w:r>
      <w:r>
        <w:rPr>
          <w:rFonts w:hint="eastAsia" w:ascii="仿宋" w:hAnsi="仿宋" w:eastAsia="仿宋"/>
          <w:sz w:val="32"/>
          <w:szCs w:val="32"/>
        </w:rPr>
        <w:t>0.36万元、</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0.09万元、</w:t>
      </w:r>
      <w:r>
        <w:rPr>
          <w:rFonts w:ascii="仿宋" w:hAnsi="仿宋" w:eastAsia="仿宋"/>
          <w:sz w:val="32"/>
          <w:szCs w:val="32"/>
        </w:rPr>
        <w:t>水费</w:t>
      </w:r>
      <w:r>
        <w:rPr>
          <w:rFonts w:hint="eastAsia" w:ascii="仿宋" w:hAnsi="仿宋" w:eastAsia="仿宋"/>
          <w:sz w:val="32"/>
          <w:szCs w:val="32"/>
        </w:rPr>
        <w:t>0.63万元、</w:t>
      </w:r>
      <w:r>
        <w:rPr>
          <w:rFonts w:ascii="仿宋" w:hAnsi="仿宋" w:eastAsia="仿宋"/>
          <w:sz w:val="32"/>
          <w:szCs w:val="32"/>
        </w:rPr>
        <w:t>电费</w:t>
      </w:r>
      <w:r>
        <w:rPr>
          <w:rFonts w:hint="eastAsia" w:ascii="仿宋" w:hAnsi="仿宋" w:eastAsia="仿宋"/>
          <w:sz w:val="32"/>
          <w:szCs w:val="32"/>
        </w:rPr>
        <w:t>0.45万元、</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0.27万元、</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3.6万元、</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0.27万元、</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0.09万元、</w:t>
      </w:r>
      <w:r>
        <w:rPr>
          <w:rFonts w:ascii="仿宋" w:hAnsi="仿宋" w:eastAsia="仿宋"/>
          <w:sz w:val="32"/>
          <w:szCs w:val="32"/>
        </w:rPr>
        <w:t>委托业务费</w:t>
      </w:r>
      <w:r>
        <w:rPr>
          <w:rFonts w:hint="eastAsia" w:ascii="仿宋" w:hAnsi="仿宋" w:eastAsia="仿宋"/>
          <w:sz w:val="32"/>
          <w:szCs w:val="32"/>
        </w:rPr>
        <w:t>0.09万元、</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3.89万元。</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七、2023年度一般公共预算“三公”经费预算情况说明</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我单位2023年没有使用财政拨款安排的因公出国（境）费、公务用车购置及运行费和公务接待费。</w:t>
      </w:r>
    </w:p>
    <w:p>
      <w:pPr>
        <w:rPr>
          <w:rFonts w:ascii="黑体" w:hAnsi="黑体" w:eastAsia="黑体"/>
          <w:sz w:val="32"/>
          <w:szCs w:val="32"/>
        </w:rPr>
      </w:pPr>
      <w:r>
        <w:rPr>
          <w:rFonts w:hint="eastAsia" w:ascii="黑体" w:hAnsi="黑体" w:eastAsia="黑体"/>
          <w:sz w:val="32"/>
          <w:szCs w:val="32"/>
        </w:rPr>
        <w:t>八、2023年度政府性基金预算支出情况说明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我单位2023年度没有使用政府性基金安排的支出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3年部门本级……局等家行政单位以及……中心等家参公管理事业单位的机关运行经费财政拨款预算万元，.</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ind w:firstLine="320" w:firstLineChars="100"/>
        <w:rPr>
          <w:rFonts w:ascii="仿宋" w:hAnsi="仿宋" w:eastAsia="仿宋"/>
          <w:sz w:val="32"/>
          <w:szCs w:val="32"/>
        </w:rPr>
      </w:pPr>
      <w:r>
        <w:rPr>
          <w:rFonts w:hint="eastAsia" w:ascii="仿宋" w:hAnsi="仿宋" w:eastAsia="仿宋"/>
          <w:sz w:val="32"/>
          <w:szCs w:val="32"/>
        </w:rPr>
        <w:t>我单位2023年无政府采购</w:t>
      </w:r>
    </w:p>
    <w:p>
      <w:pPr>
        <w:rPr>
          <w:rFonts w:ascii="楷体" w:hAnsi="楷体" w:eastAsia="楷体"/>
          <w:sz w:val="32"/>
          <w:szCs w:val="32"/>
        </w:rPr>
      </w:pPr>
      <w:r>
        <w:rPr>
          <w:rFonts w:hint="eastAsia" w:ascii="楷体" w:hAnsi="楷体" w:eastAsia="楷体"/>
          <w:sz w:val="32"/>
          <w:szCs w:val="32"/>
        </w:rPr>
        <w:t>（三）国有资产占有使用情况说明。</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我单位2023年由公用车辆，统一归政府办后勤管理。</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（四）2023年预算绩效目标管理情况。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2023年实现财政支出绩效目标管理全覆盖，实行绩效目标管理</w:t>
      </w:r>
      <w:r>
        <w:rPr>
          <w:rFonts w:hint="eastAsia" w:ascii="仿宋_GB2312" w:eastAsia="仿宋_GB2312" w:cs="仿宋_GB2312" w:hAnsiTheme="minorHAnsi"/>
          <w:kern w:val="0"/>
          <w:sz w:val="32"/>
          <w:szCs w:val="32"/>
          <w:u w:val="single"/>
        </w:rPr>
        <w:t>16</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665.43</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26.77</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638.66</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16</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工资性支出、 其他社会保险缴费、其他工资福利支出、机关事业单位养老保险缴费、 城镇职工基本医疗保险缴费、公务员医疗补助、住房公积金、对个人和家庭的补助、商品和服务支出、工会经费、干部职工通讯补助、就业补助资金公益性岗位补助、专业技术年报、三支一扶绩效考核资金、三支一扶包干路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665.43</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10</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numPr>
          <w:ilvl w:val="0"/>
          <w:numId w:val="1"/>
        </w:numPr>
        <w:rPr>
          <w:rFonts w:ascii="楷体" w:hAnsi="楷体" w:eastAsia="楷体"/>
          <w:sz w:val="32"/>
          <w:szCs w:val="32"/>
        </w:rPr>
      </w:pPr>
      <w:r>
        <w:rPr>
          <w:rFonts w:hint="eastAsia" w:ascii="楷体" w:hAnsi="楷体" w:eastAsia="楷体"/>
          <w:sz w:val="32"/>
          <w:szCs w:val="32"/>
        </w:rPr>
        <w:t>扶贫资金管理使用情况及绩效目标情况说明。</w:t>
      </w:r>
    </w:p>
    <w:p>
      <w:pPr>
        <w:ind w:firstLine="640" w:firstLineChars="200"/>
        <w:rPr>
          <w:rFonts w:ascii="仿宋" w:hAnsi="仿宋" w:eastAsia="仿宋" w:cs="仿宋"/>
          <w:sz w:val="32"/>
          <w:szCs w:val="32"/>
        </w:rPr>
      </w:pPr>
      <w:r>
        <w:rPr>
          <w:rFonts w:hint="eastAsia" w:ascii="仿宋" w:hAnsi="仿宋" w:eastAsia="仿宋" w:cs="仿宋"/>
          <w:sz w:val="32"/>
          <w:szCs w:val="32"/>
        </w:rPr>
        <w:t>我单位2023年无扶贫资金项目。</w:t>
      </w:r>
    </w:p>
    <w:p>
      <w:pPr>
        <w:rPr>
          <w:rFonts w:ascii="楷体" w:hAnsi="楷体" w:eastAsia="楷体"/>
          <w:sz w:val="32"/>
          <w:szCs w:val="32"/>
        </w:rPr>
      </w:pPr>
      <w:r>
        <w:rPr>
          <w:rFonts w:hint="eastAsia" w:ascii="楷体" w:hAnsi="楷体" w:eastAsia="楷体"/>
          <w:sz w:val="32"/>
          <w:szCs w:val="32"/>
        </w:rPr>
        <w:t>（六）政府债务情况。</w:t>
      </w:r>
    </w:p>
    <w:p>
      <w:pPr>
        <w:ind w:firstLine="320" w:firstLineChars="100"/>
        <w:rPr>
          <w:rFonts w:ascii="仿宋" w:hAnsi="仿宋" w:eastAsia="仿宋"/>
          <w:sz w:val="32"/>
          <w:szCs w:val="32"/>
        </w:rPr>
      </w:pPr>
      <w:r>
        <w:rPr>
          <w:rFonts w:hint="eastAsia" w:ascii="仿宋" w:hAnsi="仿宋" w:eastAsia="仿宋"/>
          <w:sz w:val="32"/>
          <w:szCs w:val="32"/>
        </w:rPr>
        <w:t>我单位2023年截止目前政府无任何债务。</w:t>
      </w:r>
    </w:p>
    <w:p>
      <w:pPr>
        <w:tabs>
          <w:tab w:val="left" w:pos="1332"/>
        </w:tabs>
        <w:rPr>
          <w:rFonts w:ascii="仿宋" w:hAnsi="仿宋" w:eastAsia="仿宋"/>
          <w:sz w:val="32"/>
          <w:szCs w:val="32"/>
        </w:rPr>
      </w:pPr>
      <w:r>
        <w:rPr>
          <w:rFonts w:hint="eastAsia" w:ascii="仿宋" w:hAnsi="仿宋" w:eastAsia="仿宋"/>
          <w:sz w:val="32"/>
          <w:szCs w:val="32"/>
        </w:rPr>
        <w:tab/>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10</w:t>
    </w:r>
    <w:r>
      <w:rPr>
        <w:rStyle w:val="8"/>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DE934D"/>
    <w:multiLevelType w:val="singleLevel"/>
    <w:tmpl w:val="1EDE934D"/>
    <w:lvl w:ilvl="0" w:tentative="0">
      <w:start w:val="5"/>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D0A89"/>
    <w:rsid w:val="001E25E8"/>
    <w:rsid w:val="001E413D"/>
    <w:rsid w:val="001F5E8D"/>
    <w:rsid w:val="00211391"/>
    <w:rsid w:val="00213708"/>
    <w:rsid w:val="00230405"/>
    <w:rsid w:val="00255CD4"/>
    <w:rsid w:val="00266E39"/>
    <w:rsid w:val="00285201"/>
    <w:rsid w:val="002A5022"/>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040E9"/>
    <w:rsid w:val="0042253D"/>
    <w:rsid w:val="00433C62"/>
    <w:rsid w:val="004573CF"/>
    <w:rsid w:val="004773FB"/>
    <w:rsid w:val="00480381"/>
    <w:rsid w:val="00487438"/>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99A"/>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C58B8"/>
    <w:rsid w:val="006D5592"/>
    <w:rsid w:val="007028A1"/>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67D4F"/>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6570A"/>
    <w:rsid w:val="00993FFC"/>
    <w:rsid w:val="009B2113"/>
    <w:rsid w:val="009D0EC6"/>
    <w:rsid w:val="009D330A"/>
    <w:rsid w:val="009D58A7"/>
    <w:rsid w:val="00A04FAE"/>
    <w:rsid w:val="00A13FF7"/>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16968"/>
    <w:rsid w:val="00D22EF7"/>
    <w:rsid w:val="00D25868"/>
    <w:rsid w:val="00D632F1"/>
    <w:rsid w:val="00D8669F"/>
    <w:rsid w:val="00D91DAB"/>
    <w:rsid w:val="00DB0231"/>
    <w:rsid w:val="00DB30FE"/>
    <w:rsid w:val="00DC0879"/>
    <w:rsid w:val="00E03AF9"/>
    <w:rsid w:val="00E104B4"/>
    <w:rsid w:val="00E115D0"/>
    <w:rsid w:val="00E233E9"/>
    <w:rsid w:val="00E32EC0"/>
    <w:rsid w:val="00E4103C"/>
    <w:rsid w:val="00E42C47"/>
    <w:rsid w:val="00E6642D"/>
    <w:rsid w:val="00E745C7"/>
    <w:rsid w:val="00E82B77"/>
    <w:rsid w:val="00E845CC"/>
    <w:rsid w:val="00E904F2"/>
    <w:rsid w:val="00EB5EFC"/>
    <w:rsid w:val="00EB7129"/>
    <w:rsid w:val="00EC3348"/>
    <w:rsid w:val="00EE0A42"/>
    <w:rsid w:val="00F00FDB"/>
    <w:rsid w:val="00F06045"/>
    <w:rsid w:val="00F07089"/>
    <w:rsid w:val="00F21E99"/>
    <w:rsid w:val="00F4454F"/>
    <w:rsid w:val="00F50409"/>
    <w:rsid w:val="00F525D0"/>
    <w:rsid w:val="00F96845"/>
    <w:rsid w:val="13EA0E75"/>
    <w:rsid w:val="1C426F60"/>
    <w:rsid w:val="5CC10E1B"/>
    <w:rsid w:val="6D400C07"/>
    <w:rsid w:val="75111FCB"/>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14</Pages>
  <Words>775</Words>
  <Characters>4422</Characters>
  <Lines>36</Lines>
  <Paragraphs>10</Paragraphs>
  <TotalTime>125</TotalTime>
  <ScaleCrop>false</ScaleCrop>
  <LinksUpToDate>false</LinksUpToDate>
  <CharactersWithSpaces>5187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2022-02-26T09:28:00Z</cp:lastPrinted>
  <dcterms:modified xsi:type="dcterms:W3CDTF">2023-03-13T11:56:04Z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04958E5FCA194B1B864712FD650C8370</vt:lpwstr>
  </property>
</Properties>
</file>