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巴青县审计局</w:t>
      </w: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  0</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13</w:t>
      </w:r>
      <w:r>
        <w:rPr>
          <w:rFonts w:hint="eastAsia" w:ascii="仿宋" w:hAnsi="仿宋" w:eastAsia="仿宋"/>
          <w:sz w:val="32"/>
          <w:szCs w:val="32"/>
        </w:rPr>
        <w:t xml:space="preserve"> 日</w:t>
      </w: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巴青县审计局概况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巴青县审计局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巴青县审计局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巴青县审计局概况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ascii="仿宋" w:hAnsi="仿宋" w:eastAsia="仿宋"/>
          <w:sz w:val="32"/>
          <w:szCs w:val="32"/>
        </w:rPr>
      </w:pPr>
      <w:r>
        <w:rPr>
          <w:rFonts w:hint="eastAsia" w:ascii="仿宋" w:hAnsi="仿宋" w:eastAsia="仿宋"/>
          <w:sz w:val="32"/>
          <w:szCs w:val="32"/>
        </w:rPr>
        <w:t xml:space="preserve">    主管全县审计工作：负责对全县财政收支和法律法规规定属于审计监督范围的财务收支的真实、合法和效益进行审计监督，对领导干部实行自然资源资产离任审计，对国家、自治区和市有关重大政策措施贯彻落实情况进行跟踪审计；对审计、专项审计调查和核查社会审计机构相关审计报告的结果承担责任，并监督被审计单位整改审计查出的问题。</w:t>
      </w:r>
    </w:p>
    <w:p>
      <w:pPr>
        <w:rPr>
          <w:rFonts w:ascii="黑体" w:hAnsi="黑体" w:eastAsia="黑体"/>
          <w:sz w:val="32"/>
          <w:szCs w:val="32"/>
        </w:rPr>
      </w:pPr>
      <w:r>
        <w:rPr>
          <w:rFonts w:hint="eastAsia" w:ascii="黑体" w:hAnsi="黑体" w:eastAsia="黑体"/>
          <w:sz w:val="32"/>
          <w:szCs w:val="32"/>
        </w:rPr>
        <w:t>二、部门预算单位构成</w:t>
      </w:r>
    </w:p>
    <w:p>
      <w:pPr>
        <w:rPr>
          <w:rFonts w:ascii="仿宋" w:hAnsi="仿宋" w:eastAsia="仿宋"/>
          <w:sz w:val="32"/>
          <w:szCs w:val="32"/>
        </w:rPr>
      </w:pPr>
      <w:r>
        <w:rPr>
          <w:rFonts w:hint="eastAsia" w:ascii="仿宋" w:hAnsi="仿宋" w:eastAsia="仿宋"/>
          <w:sz w:val="32"/>
          <w:szCs w:val="32"/>
        </w:rPr>
        <w:t xml:space="preserve">    巴青县审计局纳入本部门预算汇编范围的独立核算单位共1个。</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巴青县审计局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巴青县审计局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220.14</w:t>
      </w:r>
      <w:r>
        <w:rPr>
          <w:rFonts w:hint="eastAsia" w:ascii="仿宋" w:hAnsi="仿宋" w:eastAsia="仿宋"/>
          <w:sz w:val="32"/>
          <w:szCs w:val="32"/>
        </w:rPr>
        <w:t>万元。收入包括：为一般公共预算拨款</w:t>
      </w:r>
      <w:r>
        <w:rPr>
          <w:rFonts w:hint="eastAsia" w:ascii="仿宋" w:hAnsi="仿宋" w:eastAsia="仿宋"/>
          <w:sz w:val="32"/>
          <w:szCs w:val="32"/>
          <w:u w:val="single"/>
          <w:lang w:val="en-US" w:eastAsia="zh-CN"/>
        </w:rPr>
        <w:t>220.14</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165.83</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21.10</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16.32</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16.89</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220.14</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 占</w:t>
      </w:r>
      <w:r>
        <w:rPr>
          <w:rFonts w:hint="eastAsia" w:ascii="仿宋" w:hAnsi="仿宋" w:eastAsia="仿宋"/>
          <w:sz w:val="32"/>
          <w:szCs w:val="32"/>
          <w:u w:val="single"/>
          <w:lang w:val="en-US" w:eastAsia="zh-CN"/>
        </w:rPr>
        <w:t xml:space="preserve">0 </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220.14</w:t>
      </w:r>
      <w:r>
        <w:rPr>
          <w:rFonts w:hint="eastAsia" w:ascii="仿宋" w:hAnsi="仿宋" w:eastAsia="仿宋"/>
          <w:sz w:val="32"/>
          <w:szCs w:val="32"/>
        </w:rPr>
        <w:t>万元，占</w:t>
      </w:r>
      <w:r>
        <w:rPr>
          <w:rFonts w:hint="eastAsia" w:ascii="仿宋" w:hAnsi="仿宋" w:eastAsia="仿宋"/>
          <w:sz w:val="32"/>
          <w:szCs w:val="32"/>
          <w:u w:val="single"/>
          <w:lang w:val="en-US" w:eastAsia="zh-CN"/>
        </w:rPr>
        <w:t xml:space="preserve">100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220.14</w:t>
      </w:r>
      <w:r>
        <w:rPr>
          <w:rFonts w:hint="eastAsia" w:ascii="仿宋" w:hAnsi="仿宋" w:eastAsia="仿宋"/>
          <w:sz w:val="32"/>
          <w:szCs w:val="32"/>
        </w:rPr>
        <w:t>万元，其中：一般公共服务支出</w:t>
      </w:r>
      <w:r>
        <w:rPr>
          <w:rFonts w:hint="eastAsia" w:ascii="仿宋" w:hAnsi="仿宋" w:eastAsia="仿宋"/>
          <w:sz w:val="32"/>
          <w:szCs w:val="32"/>
          <w:u w:val="single"/>
          <w:lang w:val="en-US" w:eastAsia="zh-CN"/>
        </w:rPr>
        <w:t>165.83</w:t>
      </w:r>
      <w:r>
        <w:rPr>
          <w:rFonts w:hint="eastAsia" w:ascii="仿宋" w:hAnsi="仿宋" w:eastAsia="仿宋"/>
          <w:sz w:val="32"/>
          <w:szCs w:val="32"/>
          <w:u w:val="none"/>
          <w:lang w:val="en-US"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75</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21.10</w:t>
      </w:r>
      <w:r>
        <w:rPr>
          <w:rFonts w:hint="eastAsia" w:ascii="仿宋" w:hAnsi="仿宋" w:eastAsia="仿宋"/>
          <w:sz w:val="32"/>
          <w:szCs w:val="32"/>
        </w:rPr>
        <w:t>万元，占</w:t>
      </w:r>
      <w:r>
        <w:rPr>
          <w:rFonts w:hint="eastAsia" w:ascii="仿宋" w:hAnsi="仿宋" w:eastAsia="仿宋"/>
          <w:sz w:val="32"/>
          <w:szCs w:val="32"/>
          <w:u w:val="single"/>
        </w:rPr>
        <w:t>10</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16.32</w:t>
      </w:r>
      <w:r>
        <w:rPr>
          <w:rFonts w:hint="eastAsia" w:ascii="仿宋" w:hAnsi="仿宋" w:eastAsia="仿宋"/>
          <w:sz w:val="32"/>
          <w:szCs w:val="32"/>
        </w:rPr>
        <w:t>万元，占</w:t>
      </w:r>
      <w:r>
        <w:rPr>
          <w:rFonts w:hint="eastAsia" w:ascii="仿宋" w:hAnsi="仿宋" w:eastAsia="仿宋"/>
          <w:sz w:val="32"/>
          <w:szCs w:val="32"/>
          <w:u w:val="single"/>
        </w:rPr>
        <w:t>7</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16.89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220.14</w:t>
      </w:r>
      <w:r>
        <w:rPr>
          <w:rFonts w:hint="eastAsia" w:ascii="仿宋" w:hAnsi="仿宋" w:eastAsia="仿宋"/>
          <w:sz w:val="32"/>
          <w:szCs w:val="32"/>
        </w:rPr>
        <w:t>万元。收入包括：为一般公共预算拨款</w:t>
      </w:r>
      <w:r>
        <w:rPr>
          <w:rFonts w:hint="eastAsia" w:ascii="仿宋" w:hAnsi="仿宋" w:eastAsia="仿宋"/>
          <w:sz w:val="32"/>
          <w:szCs w:val="32"/>
          <w:u w:val="single"/>
          <w:lang w:val="en-US" w:eastAsia="zh-CN"/>
        </w:rPr>
        <w:t>220.14</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165.83</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21.10</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16.32</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16.89</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220.14</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28.12</w:t>
      </w:r>
      <w:r>
        <w:rPr>
          <w:rFonts w:hint="eastAsia" w:ascii="仿宋" w:hAnsi="仿宋" w:eastAsia="仿宋"/>
          <w:sz w:val="32"/>
          <w:szCs w:val="32"/>
        </w:rPr>
        <w:t>万元，主要原因：工资预算和公用经费</w:t>
      </w:r>
      <w:r>
        <w:rPr>
          <w:rFonts w:hint="eastAsia" w:ascii="仿宋" w:hAnsi="仿宋" w:eastAsia="仿宋"/>
          <w:sz w:val="32"/>
          <w:szCs w:val="32"/>
          <w:lang w:eastAsia="zh-CN"/>
        </w:rPr>
        <w:t>增加</w:t>
      </w:r>
      <w:r>
        <w:rPr>
          <w:rFonts w:hint="eastAsia" w:ascii="仿宋" w:hAnsi="仿宋" w:eastAsia="仿宋"/>
          <w:sz w:val="32"/>
          <w:szCs w:val="32"/>
        </w:rPr>
        <w:t>。</w:t>
      </w:r>
    </w:p>
    <w:p>
      <w:pPr>
        <w:numPr>
          <w:ilvl w:val="0"/>
          <w:numId w:val="1"/>
        </w:numPr>
        <w:rPr>
          <w:rFonts w:ascii="楷体" w:hAnsi="楷体" w:eastAsia="楷体"/>
          <w:sz w:val="32"/>
          <w:szCs w:val="32"/>
        </w:rPr>
      </w:pPr>
      <w:r>
        <w:rPr>
          <w:rFonts w:hint="eastAsia" w:ascii="楷体" w:hAnsi="楷体" w:eastAsia="楷体"/>
          <w:sz w:val="32"/>
          <w:szCs w:val="32"/>
        </w:rPr>
        <w:t>一般公共预算当年拨款结构情况。</w:t>
      </w:r>
    </w:p>
    <w:p>
      <w:pPr>
        <w:ind w:firstLine="640" w:firstLineChars="200"/>
        <w:rPr>
          <w:rFonts w:ascii="楷体" w:hAnsi="楷体" w:eastAsia="楷体"/>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165.83</w:t>
      </w:r>
      <w:r>
        <w:rPr>
          <w:rFonts w:hint="eastAsia" w:ascii="仿宋" w:hAnsi="仿宋" w:eastAsia="仿宋"/>
          <w:sz w:val="32"/>
          <w:szCs w:val="32"/>
          <w:u w:val="none"/>
          <w:lang w:val="en-US"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75</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21.10</w:t>
      </w:r>
      <w:r>
        <w:rPr>
          <w:rFonts w:hint="eastAsia" w:ascii="仿宋" w:hAnsi="仿宋" w:eastAsia="仿宋"/>
          <w:sz w:val="32"/>
          <w:szCs w:val="32"/>
        </w:rPr>
        <w:t>万元，占</w:t>
      </w:r>
      <w:r>
        <w:rPr>
          <w:rFonts w:hint="eastAsia" w:ascii="仿宋" w:hAnsi="仿宋" w:eastAsia="仿宋"/>
          <w:sz w:val="32"/>
          <w:szCs w:val="32"/>
          <w:u w:val="single"/>
        </w:rPr>
        <w:t>10</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16.32</w:t>
      </w:r>
      <w:r>
        <w:rPr>
          <w:rFonts w:hint="eastAsia" w:ascii="仿宋" w:hAnsi="仿宋" w:eastAsia="仿宋"/>
          <w:sz w:val="32"/>
          <w:szCs w:val="32"/>
        </w:rPr>
        <w:t>万元，占</w:t>
      </w:r>
      <w:r>
        <w:rPr>
          <w:rFonts w:hint="eastAsia" w:ascii="仿宋" w:hAnsi="仿宋" w:eastAsia="仿宋"/>
          <w:sz w:val="32"/>
          <w:szCs w:val="32"/>
          <w:u w:val="single"/>
        </w:rPr>
        <w:t>7</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16.89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一般公共服务支出（类）财政事务（款）行政运行（项）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u w:val="single"/>
          <w:lang w:val="en-US" w:eastAsia="zh-CN"/>
        </w:rPr>
        <w:t>158.01</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19.95</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13</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215.14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203.92</w:t>
      </w:r>
      <w:r>
        <w:rPr>
          <w:rFonts w:hint="eastAsia" w:ascii="仿宋" w:hAnsi="仿宋" w:eastAsia="仿宋"/>
          <w:sz w:val="32"/>
          <w:szCs w:val="32"/>
        </w:rPr>
        <w:t>万元，其中包括：基本工资</w:t>
      </w:r>
      <w:r>
        <w:rPr>
          <w:rFonts w:hint="eastAsia" w:ascii="仿宋" w:hAnsi="仿宋" w:eastAsia="仿宋"/>
          <w:sz w:val="32"/>
          <w:szCs w:val="32"/>
          <w:lang w:val="en-US" w:eastAsia="zh-CN"/>
        </w:rPr>
        <w:t>24.31</w:t>
      </w:r>
      <w:r>
        <w:rPr>
          <w:rFonts w:hint="eastAsia" w:ascii="仿宋" w:hAnsi="仿宋" w:eastAsia="仿宋"/>
          <w:sz w:val="32"/>
          <w:szCs w:val="32"/>
        </w:rPr>
        <w:t>万元；津贴补贴</w:t>
      </w:r>
      <w:r>
        <w:rPr>
          <w:rFonts w:hint="eastAsia" w:ascii="仿宋" w:hAnsi="仿宋" w:eastAsia="仿宋"/>
          <w:sz w:val="32"/>
          <w:szCs w:val="32"/>
          <w:lang w:val="en-US" w:eastAsia="zh-CN"/>
        </w:rPr>
        <w:t>104.08</w:t>
      </w:r>
      <w:r>
        <w:rPr>
          <w:rFonts w:hint="eastAsia" w:ascii="仿宋" w:hAnsi="仿宋" w:eastAsia="仿宋"/>
          <w:sz w:val="32"/>
          <w:szCs w:val="32"/>
        </w:rPr>
        <w:t>万元；奖金</w:t>
      </w:r>
      <w:r>
        <w:rPr>
          <w:rFonts w:hint="eastAsia" w:ascii="仿宋" w:hAnsi="仿宋" w:eastAsia="仿宋"/>
          <w:sz w:val="32"/>
          <w:szCs w:val="32"/>
          <w:lang w:val="en-US" w:eastAsia="zh-CN"/>
        </w:rPr>
        <w:t>10.6</w:t>
      </w:r>
      <w:r>
        <w:rPr>
          <w:rFonts w:hint="eastAsia" w:ascii="仿宋" w:hAnsi="仿宋" w:eastAsia="仿宋"/>
          <w:sz w:val="32"/>
          <w:szCs w:val="32"/>
        </w:rPr>
        <w:t>万元；机关事业单位基本养老保险缴费</w:t>
      </w:r>
      <w:r>
        <w:rPr>
          <w:rFonts w:hint="eastAsia" w:ascii="仿宋" w:hAnsi="仿宋" w:eastAsia="仿宋"/>
          <w:sz w:val="32"/>
          <w:szCs w:val="32"/>
          <w:lang w:val="en-US" w:eastAsia="zh-CN"/>
        </w:rPr>
        <w:t>20.84</w:t>
      </w:r>
      <w:r>
        <w:rPr>
          <w:rFonts w:hint="eastAsia" w:ascii="仿宋" w:hAnsi="仿宋" w:eastAsia="仿宋"/>
          <w:sz w:val="32"/>
          <w:szCs w:val="32"/>
        </w:rPr>
        <w:t>万元；城镇职工基本医疗保险缴费</w:t>
      </w:r>
      <w:r>
        <w:rPr>
          <w:rFonts w:hint="eastAsia" w:ascii="仿宋" w:hAnsi="仿宋" w:eastAsia="仿宋"/>
          <w:sz w:val="32"/>
          <w:szCs w:val="32"/>
          <w:lang w:val="en-US" w:eastAsia="zh-CN"/>
        </w:rPr>
        <w:t>12.24</w:t>
      </w:r>
      <w:r>
        <w:rPr>
          <w:rFonts w:hint="eastAsia" w:ascii="仿宋" w:hAnsi="仿宋" w:eastAsia="仿宋"/>
          <w:sz w:val="32"/>
          <w:szCs w:val="32"/>
        </w:rPr>
        <w:t>万元；公务员医疗补助缴费</w:t>
      </w:r>
      <w:r>
        <w:rPr>
          <w:rFonts w:hint="eastAsia" w:ascii="仿宋" w:hAnsi="仿宋" w:eastAsia="仿宋"/>
          <w:sz w:val="32"/>
          <w:szCs w:val="32"/>
          <w:lang w:val="en-US" w:eastAsia="zh-CN"/>
        </w:rPr>
        <w:t>2.82</w:t>
      </w:r>
      <w:r>
        <w:rPr>
          <w:rFonts w:hint="eastAsia" w:ascii="仿宋" w:hAnsi="仿宋" w:eastAsia="仿宋"/>
          <w:sz w:val="32"/>
          <w:szCs w:val="32"/>
        </w:rPr>
        <w:t>万元；其他社会保障缴费</w:t>
      </w:r>
      <w:r>
        <w:rPr>
          <w:rFonts w:hint="eastAsia" w:ascii="仿宋" w:hAnsi="仿宋" w:eastAsia="仿宋"/>
          <w:sz w:val="32"/>
          <w:szCs w:val="32"/>
          <w:lang w:val="en-US" w:eastAsia="zh-CN"/>
        </w:rPr>
        <w:t>0.26</w:t>
      </w:r>
      <w:r>
        <w:rPr>
          <w:rFonts w:hint="eastAsia" w:ascii="仿宋" w:hAnsi="仿宋" w:eastAsia="仿宋"/>
          <w:sz w:val="32"/>
          <w:szCs w:val="32"/>
        </w:rPr>
        <w:t>万元；住房公积金</w:t>
      </w:r>
      <w:r>
        <w:rPr>
          <w:rFonts w:hint="eastAsia" w:ascii="仿宋" w:hAnsi="仿宋" w:eastAsia="仿宋"/>
          <w:sz w:val="32"/>
          <w:szCs w:val="32"/>
          <w:lang w:val="en-US" w:eastAsia="zh-CN"/>
        </w:rPr>
        <w:t>16.89</w:t>
      </w:r>
      <w:r>
        <w:rPr>
          <w:rFonts w:hint="eastAsia" w:ascii="仿宋" w:hAnsi="仿宋" w:eastAsia="仿宋"/>
          <w:sz w:val="32"/>
          <w:szCs w:val="32"/>
        </w:rPr>
        <w:t>万元；其他工资福利支出</w:t>
      </w:r>
      <w:r>
        <w:rPr>
          <w:rFonts w:hint="eastAsia" w:ascii="仿宋" w:hAnsi="仿宋" w:eastAsia="仿宋"/>
          <w:sz w:val="32"/>
          <w:szCs w:val="32"/>
          <w:lang w:val="en-US" w:eastAsia="zh-CN"/>
        </w:rPr>
        <w:t>10.62</w:t>
      </w:r>
      <w:r>
        <w:rPr>
          <w:rFonts w:hint="eastAsia" w:ascii="仿宋" w:hAnsi="仿宋" w:eastAsia="仿宋"/>
          <w:sz w:val="32"/>
          <w:szCs w:val="32"/>
        </w:rPr>
        <w:t>万元</w:t>
      </w:r>
      <w:r>
        <w:rPr>
          <w:rFonts w:hint="eastAsia" w:ascii="仿宋" w:hAnsi="仿宋" w:eastAsia="仿宋"/>
          <w:sz w:val="32"/>
          <w:szCs w:val="32"/>
          <w:lang w:eastAsia="zh-CN"/>
        </w:rPr>
        <w:t>；医疗费补助</w:t>
      </w:r>
      <w:r>
        <w:rPr>
          <w:rFonts w:hint="eastAsia" w:ascii="仿宋" w:hAnsi="仿宋" w:eastAsia="仿宋"/>
          <w:sz w:val="32"/>
          <w:szCs w:val="32"/>
          <w:lang w:val="en-US" w:eastAsia="zh-CN"/>
        </w:rPr>
        <w:t>1.26万元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11.22</w:t>
      </w:r>
      <w:r>
        <w:rPr>
          <w:rFonts w:hint="eastAsia" w:ascii="仿宋" w:hAnsi="仿宋" w:eastAsia="仿宋"/>
          <w:sz w:val="32"/>
          <w:szCs w:val="32"/>
        </w:rPr>
        <w:t>万元，其中包括：办公费</w:t>
      </w:r>
      <w:r>
        <w:rPr>
          <w:rFonts w:hint="eastAsia" w:ascii="仿宋" w:hAnsi="仿宋" w:eastAsia="仿宋"/>
          <w:sz w:val="32"/>
          <w:szCs w:val="32"/>
          <w:lang w:val="en-US" w:eastAsia="zh-CN"/>
        </w:rPr>
        <w:t>4.06</w:t>
      </w:r>
      <w:r>
        <w:rPr>
          <w:rFonts w:hint="eastAsia" w:ascii="仿宋" w:hAnsi="仿宋" w:eastAsia="仿宋"/>
          <w:sz w:val="32"/>
          <w:szCs w:val="32"/>
        </w:rPr>
        <w:t>万元；印刷费</w:t>
      </w:r>
      <w:r>
        <w:rPr>
          <w:rFonts w:hint="eastAsia" w:ascii="仿宋" w:hAnsi="仿宋" w:eastAsia="仿宋"/>
          <w:sz w:val="32"/>
          <w:szCs w:val="32"/>
          <w:lang w:val="en-US" w:eastAsia="zh-CN"/>
        </w:rPr>
        <w:t>0.14</w:t>
      </w:r>
      <w:r>
        <w:rPr>
          <w:rFonts w:hint="eastAsia" w:ascii="仿宋" w:hAnsi="仿宋" w:eastAsia="仿宋"/>
          <w:sz w:val="32"/>
          <w:szCs w:val="32"/>
        </w:rPr>
        <w:t>万元；手续费0.07万元；水费0.49万元；电费0.35万元；取暖费</w:t>
      </w:r>
      <w:r>
        <w:rPr>
          <w:rFonts w:hint="eastAsia" w:ascii="仿宋" w:hAnsi="仿宋" w:eastAsia="仿宋"/>
          <w:sz w:val="32"/>
          <w:szCs w:val="32"/>
          <w:lang w:val="en-US" w:eastAsia="zh-CN"/>
        </w:rPr>
        <w:t>0.63</w:t>
      </w:r>
      <w:r>
        <w:rPr>
          <w:rFonts w:hint="eastAsia" w:ascii="仿宋" w:hAnsi="仿宋" w:eastAsia="仿宋"/>
          <w:sz w:val="32"/>
          <w:szCs w:val="32"/>
        </w:rPr>
        <w:t>万元；差旅费</w:t>
      </w:r>
      <w:r>
        <w:rPr>
          <w:rFonts w:hint="eastAsia" w:ascii="仿宋" w:hAnsi="仿宋" w:eastAsia="仿宋"/>
          <w:sz w:val="32"/>
          <w:szCs w:val="32"/>
          <w:lang w:val="en-US" w:eastAsia="zh-CN"/>
        </w:rPr>
        <w:t>2.31</w:t>
      </w:r>
      <w:r>
        <w:rPr>
          <w:rFonts w:hint="eastAsia" w:ascii="仿宋" w:hAnsi="仿宋" w:eastAsia="仿宋"/>
          <w:sz w:val="32"/>
          <w:szCs w:val="32"/>
        </w:rPr>
        <w:t>万元；维修（护）费0.21万元；劳务费0.07万元；委托业务费0.07万元；工会经费</w:t>
      </w:r>
      <w:r>
        <w:rPr>
          <w:rFonts w:hint="eastAsia" w:ascii="仿宋" w:hAnsi="仿宋" w:eastAsia="仿宋"/>
          <w:sz w:val="32"/>
          <w:szCs w:val="32"/>
          <w:lang w:val="en-US" w:eastAsia="zh-CN"/>
        </w:rPr>
        <w:t>2.82</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黑体" w:hAnsi="黑体" w:eastAsia="黑体"/>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“三公”经费支出预算0</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因我单位没有因公出国（境）人员，故年初预算中无此项经费列支。</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年我局无公务用车购置预算支出。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numPr>
          <w:ilvl w:val="0"/>
          <w:numId w:val="3"/>
        </w:numPr>
        <w:rPr>
          <w:rFonts w:ascii="黑体" w:hAnsi="黑体" w:eastAsia="黑体"/>
          <w:sz w:val="32"/>
          <w:szCs w:val="32"/>
        </w:rPr>
      </w:pPr>
      <w:r>
        <w:rPr>
          <w:rFonts w:hint="eastAsia" w:ascii="黑体" w:hAnsi="黑体" w:eastAsia="黑体"/>
          <w:sz w:val="32"/>
          <w:szCs w:val="32"/>
        </w:rPr>
        <w:t>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黑体" w:hAnsi="黑体" w:eastAsia="黑体"/>
          <w:sz w:val="32"/>
          <w:szCs w:val="32"/>
        </w:rPr>
      </w:pPr>
      <w:r>
        <w:rPr>
          <w:rFonts w:hint="eastAsia" w:ascii="仿宋" w:hAnsi="仿宋" w:eastAsia="仿宋"/>
          <w:sz w:val="32"/>
          <w:szCs w:val="32"/>
          <w:lang w:eastAsia="zh-CN"/>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 w:cs="仿宋_GB2312" w:hAnsiTheme="minorHAnsi"/>
          <w:kern w:val="0"/>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年没有安排政府采购预算。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截止</w:t>
      </w:r>
      <w:r>
        <w:rPr>
          <w:rFonts w:hint="eastAsia" w:ascii="仿宋" w:hAnsi="仿宋" w:eastAsia="仿宋"/>
          <w:sz w:val="32"/>
          <w:szCs w:val="32"/>
          <w:lang w:eastAsia="zh-CN"/>
        </w:rPr>
        <w:t>2023</w:t>
      </w:r>
      <w:r>
        <w:rPr>
          <w:rFonts w:hint="eastAsia" w:ascii="仿宋" w:hAnsi="仿宋" w:eastAsia="仿宋"/>
          <w:sz w:val="32"/>
          <w:szCs w:val="32"/>
        </w:rPr>
        <w:t>年12月31日，部门车辆共0辆。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12</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220.14</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220.14</w:t>
      </w:r>
      <w:r>
        <w:rPr>
          <w:rFonts w:hint="eastAsia" w:ascii="仿宋" w:hAnsi="仿宋" w:eastAsia="仿宋"/>
          <w:sz w:val="32"/>
          <w:szCs w:val="32"/>
        </w:rPr>
        <w:t>万元。重点项目（见名词解释）实行绩效目标管理个，分别是（项目名称，资金万元；……），占年初项目支出预算总额的%。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bookmarkStart w:id="0" w:name="_GoBack"/>
      <w:bookmarkEnd w:id="0"/>
    </w:p>
    <w:p>
      <w:pPr>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 xml:space="preserve">   无</w:t>
      </w:r>
    </w:p>
    <w:p>
      <w:pPr>
        <w:rPr>
          <w:rFonts w:hint="eastAsia"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仿宋" w:hAnsi="仿宋" w:eastAsia="仿宋"/>
          <w:sz w:val="32"/>
          <w:szCs w:val="32"/>
        </w:rPr>
        <w:t xml:space="preserve">     截止目前,我单位暂无政府债务情况.</w:t>
      </w: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469CFB-CBD4-445B-96E5-0E0CBD3D33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9D8DB2E-C704-42EC-B183-8CC2DDCAB753}"/>
  </w:font>
  <w:font w:name="Microsoft Himalaya">
    <w:panose1 w:val="01010100010101010101"/>
    <w:charset w:val="00"/>
    <w:family w:val="auto"/>
    <w:pitch w:val="default"/>
    <w:sig w:usb0="80000003" w:usb1="00010000" w:usb2="00000040" w:usb3="00000000" w:csb0="00000001" w:csb1="00000000"/>
    <w:embedRegular r:id="rId3" w:fontKey="{42EC9B86-23CA-48B8-A0A1-1AA6CE058A7B}"/>
  </w:font>
  <w:font w:name="仿宋">
    <w:panose1 w:val="02010609060101010101"/>
    <w:charset w:val="86"/>
    <w:family w:val="modern"/>
    <w:pitch w:val="default"/>
    <w:sig w:usb0="800002BF" w:usb1="38CF7CFA" w:usb2="00000016" w:usb3="00000000" w:csb0="00040001" w:csb1="00000000"/>
    <w:embedRegular r:id="rId4" w:fontKey="{C7F9A5E4-4687-4A9E-A2C9-832165FD28C8}"/>
  </w:font>
  <w:font w:name="方正小标宋简体">
    <w:panose1 w:val="03000509000000000000"/>
    <w:charset w:val="86"/>
    <w:family w:val="script"/>
    <w:pitch w:val="default"/>
    <w:sig w:usb0="00000001" w:usb1="080E0000" w:usb2="00000000" w:usb3="00000000" w:csb0="00040000" w:csb1="00000000"/>
    <w:embedRegular r:id="rId5" w:fontKey="{AFBF7D9F-15C3-4C93-BC59-40A5CD28F706}"/>
  </w:font>
  <w:font w:name="楷体">
    <w:panose1 w:val="02010609060101010101"/>
    <w:charset w:val="86"/>
    <w:family w:val="modern"/>
    <w:pitch w:val="default"/>
    <w:sig w:usb0="800002BF" w:usb1="38CF7CFA" w:usb2="00000016" w:usb3="00000000" w:csb0="00040001" w:csb1="00000000"/>
    <w:embedRegular r:id="rId6" w:fontKey="{F2A5C0BD-0949-4DEC-825A-87CFF0BE80F8}"/>
  </w:font>
  <w:font w:name="仿宋_GB2312">
    <w:altName w:val="仿宋"/>
    <w:panose1 w:val="00000000000000000000"/>
    <w:charset w:val="86"/>
    <w:family w:val="modern"/>
    <w:pitch w:val="default"/>
    <w:sig w:usb0="00000000" w:usb1="00000000" w:usb2="00000010" w:usb3="00000000" w:csb0="00040000" w:csb1="00000000"/>
    <w:embedRegular r:id="rId7" w:fontKey="{449485D4-B71C-4754-A388-C9AD3FA7B6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11E34"/>
    <w:multiLevelType w:val="singleLevel"/>
    <w:tmpl w:val="A4B11E34"/>
    <w:lvl w:ilvl="0" w:tentative="0">
      <w:start w:val="2"/>
      <w:numFmt w:val="chineseCounting"/>
      <w:suff w:val="nothing"/>
      <w:lvlText w:val="（%1）"/>
      <w:lvlJc w:val="left"/>
      <w:rPr>
        <w:rFonts w:hint="eastAsia"/>
      </w:rPr>
    </w:lvl>
  </w:abstractNum>
  <w:abstractNum w:abstractNumId="1">
    <w:nsid w:val="41AF332E"/>
    <w:multiLevelType w:val="singleLevel"/>
    <w:tmpl w:val="41AF332E"/>
    <w:lvl w:ilvl="0" w:tentative="0">
      <w:start w:val="9"/>
      <w:numFmt w:val="chineseCounting"/>
      <w:suff w:val="nothing"/>
      <w:lvlText w:val="%1、"/>
      <w:lvlJc w:val="left"/>
      <w:rPr>
        <w:rFonts w:hint="eastAsia"/>
      </w:rPr>
    </w:lvl>
  </w:abstractNum>
  <w:abstractNum w:abstractNumId="2">
    <w:nsid w:val="43421AC3"/>
    <w:multiLevelType w:val="singleLevel"/>
    <w:tmpl w:val="43421AC3"/>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0F9B"/>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7257C"/>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AD090B"/>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C60B81"/>
    <w:rsid w:val="261355AC"/>
    <w:rsid w:val="29EE66F3"/>
    <w:rsid w:val="2A184E09"/>
    <w:rsid w:val="309D21DE"/>
    <w:rsid w:val="323D369A"/>
    <w:rsid w:val="5AB008C7"/>
    <w:rsid w:val="674B2A67"/>
    <w:rsid w:val="68A76032"/>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466</Words>
  <Characters>2658</Characters>
  <Lines>22</Lines>
  <Paragraphs>6</Paragraphs>
  <TotalTime>33</TotalTime>
  <ScaleCrop>false</ScaleCrop>
  <LinksUpToDate>false</LinksUpToDate>
  <CharactersWithSpaces>3118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2023-03-13T09:47:07Z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CC77C86A4E454D72AE151F70D0877A17</vt:lpwstr>
  </property>
</Properties>
</file>