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巴青县发展和改革委员会</w:t>
      </w:r>
      <w:r>
        <w:rPr>
          <w:rFonts w:hint="eastAsia" w:ascii="方正小标宋简体" w:hAnsi="仿宋" w:eastAsia="方正小标宋简体"/>
          <w:sz w:val="44"/>
          <w:szCs w:val="44"/>
        </w:rPr>
        <w:t>2024年度</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部门（单位）预算</w:t>
      </w:r>
    </w:p>
    <w:p>
      <w:pP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巴青县发展和改革委员会概况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二、巴青县发展和改革委员会机构设置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巴青县发展和改革委员会预算明细表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巴青县发展和改革委员会预算数据分析</w:t>
      </w:r>
    </w:p>
    <w:p>
      <w:pPr>
        <w:rPr>
          <w:rFonts w:ascii="黑体" w:hAnsi="黑体" w:eastAsia="黑体"/>
          <w:sz w:val="32"/>
          <w:szCs w:val="32"/>
        </w:rPr>
      </w:pPr>
      <w:r>
        <w:rPr>
          <w:rFonts w:hint="eastAsia" w:ascii="黑体" w:hAnsi="黑体" w:eastAsia="黑体"/>
          <w:sz w:val="32"/>
          <w:szCs w:val="32"/>
        </w:rPr>
        <w:t>一、巴青县发展和改革委员会收支总体情况</w:t>
      </w:r>
    </w:p>
    <w:p>
      <w:pPr>
        <w:rPr>
          <w:rFonts w:ascii="黑体" w:hAnsi="黑体" w:eastAsia="黑体"/>
          <w:sz w:val="32"/>
          <w:szCs w:val="32"/>
        </w:rPr>
      </w:pPr>
      <w:r>
        <w:rPr>
          <w:rFonts w:hint="eastAsia" w:ascii="黑体" w:hAnsi="黑体" w:eastAsia="黑体"/>
          <w:sz w:val="32"/>
          <w:szCs w:val="32"/>
        </w:rPr>
        <w:t>二、巴青县发展和改革委员会收入总体情况</w:t>
      </w:r>
    </w:p>
    <w:p>
      <w:pPr>
        <w:rPr>
          <w:rFonts w:ascii="黑体" w:hAnsi="黑体" w:eastAsia="黑体"/>
          <w:sz w:val="32"/>
          <w:szCs w:val="32"/>
        </w:rPr>
      </w:pPr>
      <w:r>
        <w:rPr>
          <w:rFonts w:hint="eastAsia" w:ascii="黑体" w:hAnsi="黑体" w:eastAsia="黑体"/>
          <w:sz w:val="32"/>
          <w:szCs w:val="32"/>
        </w:rPr>
        <w:t>三、巴青县发展和改革委员会支出总体情况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巴青县发展和改革委员会概况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一、主要职能</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贯彻执行国家发展改革战略规划，拟订并组织实施全县国民经济和社会发展战略、中长期规划和年度计划。牵头组织统一规划体系建设。负责县专项规划编制的立项和管理，负责县专项规划、区域规划、空间规划与国家、自治区、那曲市和县发展规划的统筹衔接。参与起草国民经济和社会发展、经济体制改革和对外开放有关地方性法规和政府规章草案。</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二、巴青县发展和改革委员会机构设置</w:t>
      </w:r>
      <w:r>
        <w:rPr>
          <w:rFonts w:ascii="黑体" w:hAnsi="黑体" w:eastAsia="黑体"/>
          <w:sz w:val="32"/>
          <w:szCs w:val="32"/>
          <w:u w:val="none"/>
        </w:rPr>
        <w:t>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巴青县发展和改革委员会内设</w:t>
      </w:r>
      <w:r>
        <w:rPr>
          <w:rFonts w:hint="eastAsia" w:ascii="仿宋" w:hAnsi="仿宋" w:eastAsia="仿宋"/>
          <w:sz w:val="32"/>
          <w:szCs w:val="32"/>
          <w:u w:val="none"/>
          <w:lang w:val="en-US" w:eastAsia="zh-CN"/>
        </w:rPr>
        <w:t>1</w:t>
      </w:r>
      <w:r>
        <w:rPr>
          <w:rFonts w:hint="eastAsia" w:ascii="仿宋" w:hAnsi="仿宋" w:eastAsia="仿宋"/>
          <w:sz w:val="32"/>
          <w:szCs w:val="32"/>
          <w:u w:val="none"/>
        </w:rPr>
        <w:t>个机构预算单位。</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第二部分</w:t>
      </w: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u w:val="none"/>
        </w:rPr>
      </w:pPr>
      <w:r>
        <w:rPr>
          <w:rFonts w:hint="eastAsia" w:ascii="方正小标宋简体" w:hAnsi="仿宋" w:eastAsia="方正小标宋简体"/>
          <w:sz w:val="32"/>
          <w:szCs w:val="32"/>
          <w:u w:val="none"/>
          <w:lang w:eastAsia="zh-CN"/>
        </w:rPr>
        <w:t>巴青县发展和改革委员会</w:t>
      </w:r>
      <w:r>
        <w:rPr>
          <w:rFonts w:hint="eastAsia" w:ascii="方正小标宋简体" w:hAnsi="仿宋" w:eastAsia="方正小标宋简体"/>
          <w:sz w:val="32"/>
          <w:szCs w:val="32"/>
          <w:u w:val="none"/>
        </w:rPr>
        <w:t>2024年度预算明细表</w:t>
      </w: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黑体" w:hAnsi="黑体" w:eastAsia="黑体"/>
          <w:sz w:val="32"/>
          <w:szCs w:val="32"/>
          <w:u w:val="none"/>
        </w:rPr>
      </w:pPr>
      <w:r>
        <w:rPr>
          <w:rFonts w:hint="eastAsia" w:ascii="方正小标宋简体" w:hAnsi="仿宋" w:eastAsia="方正小标宋简体"/>
          <w:sz w:val="32"/>
          <w:szCs w:val="32"/>
          <w:u w:val="none"/>
        </w:rPr>
        <w:t>（表格详见附件）</w:t>
      </w: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hint="eastAsia" w:ascii="方正小标宋简体" w:hAnsi="仿宋" w:eastAsia="方正小标宋简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第三部分</w:t>
      </w: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u w:val="none"/>
        </w:rPr>
      </w:pPr>
      <w:r>
        <w:rPr>
          <w:rFonts w:hint="eastAsia" w:ascii="方正小标宋简体" w:hAnsi="仿宋" w:eastAsia="方正小标宋简体"/>
          <w:sz w:val="32"/>
          <w:szCs w:val="32"/>
          <w:u w:val="none"/>
        </w:rPr>
        <w:t>巴青县发展和改革委员会2024年度部门（单位）预算数据分析</w:t>
      </w: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黑体" w:hAnsi="黑体" w:eastAsia="黑体"/>
          <w:sz w:val="32"/>
          <w:szCs w:val="32"/>
          <w:u w:val="none"/>
        </w:rPr>
      </w:pP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一、</w:t>
      </w:r>
      <w:r>
        <w:rPr>
          <w:rFonts w:hint="eastAsia" w:ascii="黑体" w:hAnsi="黑体" w:eastAsia="黑体"/>
          <w:sz w:val="32"/>
          <w:szCs w:val="32"/>
          <w:u w:val="none"/>
          <w:lang w:eastAsia="zh-CN"/>
        </w:rPr>
        <w:t>巴青县发展和改革委员会</w:t>
      </w:r>
      <w:r>
        <w:rPr>
          <w:rFonts w:hint="eastAsia" w:ascii="黑体" w:hAnsi="黑体" w:eastAsia="黑体"/>
          <w:sz w:val="32"/>
          <w:szCs w:val="32"/>
          <w:u w:val="none"/>
        </w:rPr>
        <w:t>收支总体情况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收支总预算</w:t>
      </w:r>
      <w:r>
        <w:rPr>
          <w:rFonts w:hint="eastAsia" w:ascii="仿宋" w:hAnsi="仿宋" w:eastAsia="仿宋"/>
          <w:sz w:val="32"/>
          <w:szCs w:val="32"/>
          <w:u w:val="none"/>
          <w:lang w:val="en-US" w:eastAsia="zh-CN"/>
        </w:rPr>
        <w:t>1214.97</w:t>
      </w:r>
      <w:r>
        <w:rPr>
          <w:rFonts w:hint="eastAsia" w:ascii="仿宋" w:hAnsi="仿宋" w:eastAsia="仿宋"/>
          <w:sz w:val="32"/>
          <w:szCs w:val="32"/>
          <w:u w:val="none"/>
        </w:rPr>
        <w:t>万元。收入包括：一般公共预算拨款收入</w:t>
      </w:r>
      <w:r>
        <w:rPr>
          <w:rFonts w:hint="eastAsia" w:ascii="仿宋" w:hAnsi="仿宋" w:eastAsia="仿宋"/>
          <w:sz w:val="32"/>
          <w:szCs w:val="32"/>
          <w:u w:val="none"/>
          <w:lang w:val="en-US" w:eastAsia="zh-CN"/>
        </w:rPr>
        <w:t>982万元，</w:t>
      </w:r>
      <w:r>
        <w:rPr>
          <w:rFonts w:hint="eastAsia" w:ascii="仿宋" w:hAnsi="仿宋" w:eastAsia="仿宋"/>
          <w:sz w:val="32"/>
          <w:szCs w:val="32"/>
          <w:u w:val="none"/>
        </w:rPr>
        <w:t>政府性</w:t>
      </w:r>
      <w:r>
        <w:rPr>
          <w:rFonts w:ascii="仿宋" w:hAnsi="仿宋" w:eastAsia="仿宋"/>
          <w:sz w:val="32"/>
          <w:szCs w:val="32"/>
          <w:u w:val="none"/>
        </w:rPr>
        <w:t>基金拨款收入</w:t>
      </w:r>
      <w:r>
        <w:rPr>
          <w:rFonts w:hint="eastAsia" w:ascii="仿宋" w:hAnsi="仿宋" w:eastAsia="仿宋"/>
          <w:sz w:val="32"/>
          <w:szCs w:val="32"/>
          <w:u w:val="none"/>
          <w:lang w:val="en-US" w:eastAsia="zh-CN"/>
        </w:rPr>
        <w:t>107.19万元，</w:t>
      </w:r>
      <w:r>
        <w:rPr>
          <w:rFonts w:hint="eastAsia" w:ascii="仿宋" w:hAnsi="仿宋" w:eastAsia="仿宋"/>
          <w:sz w:val="32"/>
          <w:szCs w:val="32"/>
          <w:u w:val="none"/>
        </w:rPr>
        <w:t>上年结转</w:t>
      </w:r>
      <w:r>
        <w:rPr>
          <w:rFonts w:hint="eastAsia" w:ascii="仿宋" w:hAnsi="仿宋" w:eastAsia="仿宋"/>
          <w:sz w:val="32"/>
          <w:szCs w:val="32"/>
          <w:u w:val="none"/>
          <w:lang w:val="en-US" w:eastAsia="zh-CN"/>
        </w:rPr>
        <w:t>125.77万元</w:t>
      </w:r>
      <w:r>
        <w:rPr>
          <w:rFonts w:hint="eastAsia" w:ascii="仿宋" w:hAnsi="仿宋" w:eastAsia="仿宋"/>
          <w:sz w:val="32"/>
          <w:szCs w:val="32"/>
          <w:u w:val="none"/>
        </w:rPr>
        <w:t>；支出包括：一般公共服务支出</w:t>
      </w:r>
      <w:r>
        <w:rPr>
          <w:rFonts w:hint="eastAsia" w:ascii="仿宋" w:hAnsi="仿宋" w:eastAsia="仿宋"/>
          <w:sz w:val="32"/>
          <w:szCs w:val="32"/>
          <w:u w:val="none"/>
          <w:lang w:val="en-US" w:eastAsia="zh-CN"/>
        </w:rPr>
        <w:t>301.65万元，</w:t>
      </w:r>
      <w:r>
        <w:rPr>
          <w:rFonts w:hint="eastAsia" w:ascii="仿宋" w:hAnsi="仿宋" w:eastAsia="仿宋"/>
          <w:sz w:val="32"/>
          <w:szCs w:val="32"/>
          <w:u w:val="none"/>
        </w:rPr>
        <w:t>文化旅游体育与传媒支出</w:t>
      </w:r>
      <w:r>
        <w:rPr>
          <w:rFonts w:hint="eastAsia" w:ascii="仿宋" w:hAnsi="仿宋" w:eastAsia="仿宋"/>
          <w:sz w:val="32"/>
          <w:szCs w:val="32"/>
          <w:u w:val="none"/>
          <w:lang w:val="en-US" w:eastAsia="zh-CN"/>
        </w:rPr>
        <w:t>150万元，</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50.11万元，</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211.02万元，城乡社区支出167万元，农林水支出21.5万元，</w:t>
      </w:r>
      <w:r>
        <w:rPr>
          <w:rFonts w:hint="eastAsia" w:ascii="仿宋" w:hAnsi="仿宋" w:eastAsia="仿宋"/>
          <w:sz w:val="32"/>
          <w:szCs w:val="32"/>
          <w:u w:val="none"/>
        </w:rPr>
        <w:t>住房保障支出</w:t>
      </w:r>
      <w:r>
        <w:rPr>
          <w:rFonts w:hint="eastAsia" w:ascii="仿宋" w:hAnsi="仿宋" w:eastAsia="仿宋"/>
          <w:sz w:val="32"/>
          <w:szCs w:val="32"/>
          <w:u w:val="none"/>
          <w:lang w:val="en-US" w:eastAsia="zh-CN"/>
        </w:rPr>
        <w:t>29.72万元，粮油物资储备支出136.78万元，灾害防治及应急管理支出40万元，债务付息支出107.19万元</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二、</w:t>
      </w:r>
      <w:r>
        <w:rPr>
          <w:rFonts w:hint="eastAsia" w:ascii="黑体" w:hAnsi="黑体" w:eastAsia="黑体"/>
          <w:sz w:val="32"/>
          <w:szCs w:val="32"/>
          <w:u w:val="none"/>
          <w:lang w:eastAsia="zh-CN"/>
        </w:rPr>
        <w:t>巴青县发展和改革委员会</w:t>
      </w:r>
      <w:r>
        <w:rPr>
          <w:rFonts w:hint="eastAsia" w:ascii="黑体" w:hAnsi="黑体" w:eastAsia="黑体"/>
          <w:sz w:val="32"/>
          <w:szCs w:val="32"/>
          <w:u w:val="none"/>
        </w:rPr>
        <w:t>收入总体情况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sz w:val="32"/>
          <w:szCs w:val="32"/>
          <w:u w:val="none"/>
          <w:lang w:val="en-US" w:eastAsia="zh-CN"/>
        </w:rPr>
      </w:pPr>
      <w:r>
        <w:rPr>
          <w:rFonts w:hint="eastAsia" w:ascii="仿宋" w:hAnsi="仿宋" w:eastAsia="仿宋"/>
          <w:sz w:val="32"/>
          <w:szCs w:val="32"/>
          <w:u w:val="none"/>
        </w:rPr>
        <w:t>收入预算总量1214.97万元，同比减少</w:t>
      </w:r>
      <w:r>
        <w:rPr>
          <w:rFonts w:hint="eastAsia" w:ascii="仿宋" w:hAnsi="仿宋" w:eastAsia="仿宋"/>
          <w:sz w:val="32"/>
          <w:szCs w:val="32"/>
          <w:u w:val="none"/>
          <w:lang w:val="en-US" w:eastAsia="zh-CN"/>
        </w:rPr>
        <w:t>2709.29</w:t>
      </w:r>
      <w:r>
        <w:rPr>
          <w:rFonts w:hint="eastAsia" w:ascii="仿宋" w:hAnsi="仿宋" w:eastAsia="仿宋"/>
          <w:sz w:val="32"/>
          <w:szCs w:val="32"/>
          <w:u w:val="none"/>
        </w:rPr>
        <w:t>万元，主要</w:t>
      </w:r>
      <w:r>
        <w:rPr>
          <w:rFonts w:ascii="仿宋" w:hAnsi="仿宋" w:eastAsia="仿宋"/>
          <w:sz w:val="32"/>
          <w:szCs w:val="32"/>
          <w:u w:val="none"/>
        </w:rPr>
        <w:t>原因是：</w:t>
      </w:r>
      <w:r>
        <w:rPr>
          <w:rFonts w:hint="eastAsia" w:ascii="仿宋" w:hAnsi="仿宋" w:eastAsia="仿宋"/>
          <w:sz w:val="32"/>
          <w:szCs w:val="32"/>
          <w:u w:val="none"/>
        </w:rPr>
        <w:t>政府性基金预算资金</w:t>
      </w:r>
      <w:r>
        <w:rPr>
          <w:rFonts w:hint="eastAsia" w:ascii="仿宋" w:hAnsi="仿宋" w:eastAsia="仿宋"/>
          <w:sz w:val="32"/>
          <w:szCs w:val="32"/>
          <w:u w:val="none"/>
          <w:lang w:val="en-US" w:eastAsia="zh-CN"/>
        </w:rPr>
        <w:t>大幅减少</w:t>
      </w:r>
      <w:r>
        <w:rPr>
          <w:rFonts w:hint="eastAsia" w:ascii="仿宋" w:hAnsi="仿宋" w:eastAsia="仿宋"/>
          <w:sz w:val="32"/>
          <w:szCs w:val="32"/>
          <w:u w:val="none"/>
        </w:rPr>
        <w:t>。其中：上年结转125.77万元，占</w:t>
      </w:r>
      <w:r>
        <w:rPr>
          <w:rFonts w:hint="eastAsia" w:ascii="仿宋" w:hAnsi="仿宋" w:eastAsia="仿宋"/>
          <w:sz w:val="32"/>
          <w:szCs w:val="32"/>
          <w:u w:val="none"/>
          <w:lang w:val="en-US" w:eastAsia="zh-CN"/>
        </w:rPr>
        <w:t>10.35</w:t>
      </w:r>
      <w:r>
        <w:rPr>
          <w:rFonts w:hint="eastAsia" w:ascii="仿宋" w:hAnsi="仿宋" w:eastAsia="仿宋"/>
          <w:sz w:val="32"/>
          <w:szCs w:val="32"/>
          <w:u w:val="none"/>
        </w:rPr>
        <w:t>%；2</w:t>
      </w:r>
      <w:r>
        <w:rPr>
          <w:rFonts w:ascii="仿宋" w:hAnsi="仿宋" w:eastAsia="仿宋"/>
          <w:sz w:val="32"/>
          <w:szCs w:val="32"/>
          <w:u w:val="none"/>
        </w:rPr>
        <w:t>024</w:t>
      </w:r>
      <w:r>
        <w:rPr>
          <w:rFonts w:hint="eastAsia" w:ascii="仿宋" w:hAnsi="仿宋" w:eastAsia="仿宋"/>
          <w:sz w:val="32"/>
          <w:szCs w:val="32"/>
          <w:u w:val="none"/>
        </w:rPr>
        <w:t>年一般公共预算拨款收入982万元，占</w:t>
      </w:r>
      <w:r>
        <w:rPr>
          <w:rFonts w:hint="eastAsia" w:ascii="仿宋" w:hAnsi="仿宋" w:eastAsia="仿宋"/>
          <w:sz w:val="32"/>
          <w:szCs w:val="32"/>
          <w:u w:val="none"/>
          <w:lang w:val="en-US" w:eastAsia="zh-CN"/>
        </w:rPr>
        <w:t>80.8</w:t>
      </w:r>
      <w:r>
        <w:rPr>
          <w:rFonts w:hint="eastAsia" w:ascii="仿宋" w:hAnsi="仿宋" w:eastAsia="仿宋"/>
          <w:sz w:val="32"/>
          <w:szCs w:val="32"/>
          <w:u w:val="none"/>
        </w:rPr>
        <w:t>%；2</w:t>
      </w:r>
      <w:r>
        <w:rPr>
          <w:rFonts w:ascii="仿宋" w:hAnsi="仿宋" w:eastAsia="仿宋"/>
          <w:sz w:val="32"/>
          <w:szCs w:val="32"/>
          <w:u w:val="none"/>
        </w:rPr>
        <w:t>024</w:t>
      </w:r>
      <w:r>
        <w:rPr>
          <w:rFonts w:hint="eastAsia" w:ascii="仿宋" w:hAnsi="仿宋" w:eastAsia="仿宋"/>
          <w:sz w:val="32"/>
          <w:szCs w:val="32"/>
          <w:u w:val="none"/>
        </w:rPr>
        <w:t>年政府性基金</w:t>
      </w:r>
      <w:r>
        <w:rPr>
          <w:rFonts w:ascii="仿宋" w:hAnsi="仿宋" w:eastAsia="仿宋"/>
          <w:sz w:val="32"/>
          <w:szCs w:val="32"/>
          <w:u w:val="none"/>
        </w:rPr>
        <w:t>预算</w:t>
      </w:r>
      <w:r>
        <w:rPr>
          <w:rFonts w:hint="eastAsia" w:ascii="仿宋" w:hAnsi="仿宋" w:eastAsia="仿宋"/>
          <w:sz w:val="32"/>
          <w:szCs w:val="32"/>
          <w:u w:val="none"/>
        </w:rPr>
        <w:t>拨款收入107.19万元，占</w:t>
      </w:r>
      <w:r>
        <w:rPr>
          <w:rFonts w:hint="eastAsia" w:ascii="仿宋" w:hAnsi="仿宋" w:eastAsia="仿宋"/>
          <w:sz w:val="32"/>
          <w:szCs w:val="32"/>
          <w:u w:val="none"/>
          <w:lang w:val="en-US" w:eastAsia="zh-CN"/>
        </w:rPr>
        <w:t>8.8</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三、巴青县发展和改革委员会支出总体情况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支出预算总量1214.97万元，同比减少</w:t>
      </w:r>
      <w:r>
        <w:rPr>
          <w:rFonts w:hint="eastAsia" w:ascii="仿宋" w:hAnsi="仿宋" w:eastAsia="仿宋"/>
          <w:sz w:val="32"/>
          <w:szCs w:val="32"/>
          <w:u w:val="none"/>
          <w:lang w:val="en-US" w:eastAsia="zh-CN"/>
        </w:rPr>
        <w:t>2709.29</w:t>
      </w:r>
      <w:r>
        <w:rPr>
          <w:rFonts w:hint="eastAsia" w:ascii="仿宋" w:hAnsi="仿宋" w:eastAsia="仿宋"/>
          <w:sz w:val="32"/>
          <w:szCs w:val="32"/>
          <w:u w:val="none"/>
        </w:rPr>
        <w:t>万元，主要</w:t>
      </w:r>
      <w:r>
        <w:rPr>
          <w:rFonts w:ascii="仿宋" w:hAnsi="仿宋" w:eastAsia="仿宋"/>
          <w:sz w:val="32"/>
          <w:szCs w:val="32"/>
          <w:u w:val="none"/>
        </w:rPr>
        <w:t>原因是：</w:t>
      </w:r>
      <w:r>
        <w:rPr>
          <w:rFonts w:hint="eastAsia" w:ascii="仿宋" w:hAnsi="仿宋" w:eastAsia="仿宋"/>
          <w:sz w:val="32"/>
          <w:szCs w:val="32"/>
          <w:u w:val="none"/>
          <w:lang w:val="en-US" w:eastAsia="zh-CN"/>
        </w:rPr>
        <w:t>项目支出大幅减少</w:t>
      </w:r>
      <w:r>
        <w:rPr>
          <w:rFonts w:hint="eastAsia" w:ascii="仿宋" w:hAnsi="仿宋" w:eastAsia="仿宋"/>
          <w:sz w:val="32"/>
          <w:szCs w:val="32"/>
          <w:u w:val="none"/>
        </w:rPr>
        <w:t>。其中：基本支出</w:t>
      </w:r>
      <w:r>
        <w:rPr>
          <w:rFonts w:hint="eastAsia" w:ascii="仿宋" w:hAnsi="仿宋" w:eastAsia="仿宋"/>
          <w:sz w:val="32"/>
          <w:szCs w:val="32"/>
          <w:u w:val="none"/>
          <w:lang w:val="en-US" w:eastAsia="zh-CN"/>
        </w:rPr>
        <w:t>388.5</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31.97</w:t>
      </w:r>
      <w:r>
        <w:rPr>
          <w:rFonts w:hint="eastAsia" w:ascii="仿宋" w:hAnsi="仿宋" w:eastAsia="仿宋"/>
          <w:sz w:val="32"/>
          <w:szCs w:val="32"/>
          <w:u w:val="none"/>
        </w:rPr>
        <w:t>%；项目支出826.47万元，占</w:t>
      </w:r>
      <w:r>
        <w:rPr>
          <w:rFonts w:hint="eastAsia" w:ascii="仿宋" w:hAnsi="仿宋" w:eastAsia="仿宋"/>
          <w:sz w:val="32"/>
          <w:szCs w:val="32"/>
          <w:u w:val="none"/>
          <w:lang w:val="en-US" w:eastAsia="zh-CN"/>
        </w:rPr>
        <w:t>68</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highlight w:val="none"/>
          <w:u w:val="none"/>
        </w:rPr>
      </w:pPr>
      <w:r>
        <w:rPr>
          <w:rFonts w:hint="eastAsia" w:ascii="黑体" w:hAnsi="黑体" w:eastAsia="黑体"/>
          <w:sz w:val="32"/>
          <w:szCs w:val="32"/>
          <w:highlight w:val="none"/>
          <w:u w:val="none"/>
        </w:rPr>
        <w:t>四、财政拨款收支总体情况</w:t>
      </w:r>
    </w:p>
    <w:p>
      <w:pPr>
        <w:keepNext w:val="0"/>
        <w:keepLines w:val="0"/>
        <w:pageBreakBefore w:val="0"/>
        <w:widowControl w:val="0"/>
        <w:kinsoku/>
        <w:wordWrap/>
        <w:overflowPunct/>
        <w:topLinePunct w:val="0"/>
        <w:bidi w:val="0"/>
        <w:snapToGrid/>
        <w:spacing w:line="576" w:lineRule="exact"/>
        <w:ind w:firstLine="640" w:firstLineChars="200"/>
        <w:jc w:val="left"/>
        <w:textAlignment w:val="auto"/>
        <w:rPr>
          <w:rFonts w:ascii="仿宋" w:hAnsi="仿宋" w:eastAsia="仿宋"/>
          <w:sz w:val="32"/>
          <w:szCs w:val="32"/>
          <w:u w:val="none"/>
        </w:rPr>
      </w:pPr>
      <w:r>
        <w:rPr>
          <w:rFonts w:hint="eastAsia" w:ascii="仿宋" w:hAnsi="仿宋" w:eastAsia="仿宋"/>
          <w:sz w:val="32"/>
          <w:szCs w:val="32"/>
          <w:u w:val="none"/>
        </w:rPr>
        <w:t>财政拨款收支总预算1214.97万元，同比减少2709.29万元，主要</w:t>
      </w:r>
      <w:r>
        <w:rPr>
          <w:rFonts w:ascii="仿宋" w:hAnsi="仿宋" w:eastAsia="仿宋"/>
          <w:sz w:val="32"/>
          <w:szCs w:val="32"/>
          <w:u w:val="none"/>
        </w:rPr>
        <w:t>原因是：</w:t>
      </w:r>
      <w:r>
        <w:rPr>
          <w:rFonts w:hint="eastAsia" w:ascii="仿宋" w:hAnsi="仿宋" w:eastAsia="仿宋"/>
          <w:sz w:val="32"/>
          <w:szCs w:val="32"/>
          <w:u w:val="none"/>
        </w:rPr>
        <w:t>政府性基金预算资金大幅减少。收入包括：一般公共预算当年拨款收入982.00万元、政府性</w:t>
      </w:r>
      <w:r>
        <w:rPr>
          <w:rFonts w:ascii="仿宋" w:hAnsi="仿宋" w:eastAsia="仿宋"/>
          <w:sz w:val="32"/>
          <w:szCs w:val="32"/>
          <w:u w:val="none"/>
        </w:rPr>
        <w:t>基金</w:t>
      </w:r>
      <w:r>
        <w:rPr>
          <w:rFonts w:hint="eastAsia" w:ascii="仿宋" w:hAnsi="仿宋" w:eastAsia="仿宋"/>
          <w:sz w:val="32"/>
          <w:szCs w:val="32"/>
          <w:u w:val="none"/>
        </w:rPr>
        <w:t>107.19万元、上年结转125.77万元；支出包括：一般公共服务支出301.65万元、文化旅游体育与传媒支出150.00万元、社会保障和就业支出50.11万元、卫生健康支出211.02万元、</w:t>
      </w:r>
      <w:r>
        <w:rPr>
          <w:rFonts w:hint="eastAsia" w:ascii="仿宋" w:hAnsi="仿宋" w:eastAsia="仿宋"/>
          <w:sz w:val="32"/>
          <w:szCs w:val="32"/>
          <w:u w:val="none"/>
          <w:lang w:val="en-US" w:eastAsia="zh-CN"/>
        </w:rPr>
        <w:t>城乡社区支出167万元、农林水支出21.5万元、粮油物资储备支出136.78万元、灾害防治及应急管理支出40万元、债务付息支出107.19万元、</w:t>
      </w:r>
      <w:r>
        <w:rPr>
          <w:rFonts w:hint="eastAsia" w:ascii="仿宋" w:hAnsi="仿宋" w:eastAsia="仿宋"/>
          <w:sz w:val="32"/>
          <w:szCs w:val="32"/>
          <w:u w:val="none"/>
        </w:rPr>
        <w:t>住房保障支出29.72万元。</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五、一般公共预算支出总体情况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（一）一般公共预算当年拨款规模变化情况。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一般公共预算当年拨款1107.78万元,比2023年执行数减少</w:t>
      </w:r>
      <w:r>
        <w:rPr>
          <w:rFonts w:hint="eastAsia" w:ascii="仿宋" w:hAnsi="仿宋" w:eastAsia="仿宋"/>
          <w:sz w:val="32"/>
          <w:szCs w:val="32"/>
          <w:u w:val="none"/>
          <w:lang w:val="en-US" w:eastAsia="zh-CN"/>
        </w:rPr>
        <w:t>744.13</w:t>
      </w:r>
      <w:r>
        <w:rPr>
          <w:rFonts w:hint="eastAsia" w:ascii="仿宋" w:hAnsi="仿宋" w:eastAsia="仿宋"/>
          <w:sz w:val="32"/>
          <w:szCs w:val="32"/>
          <w:u w:val="none"/>
        </w:rPr>
        <w:t>万元，主要原因：</w:t>
      </w:r>
      <w:r>
        <w:rPr>
          <w:rFonts w:hint="eastAsia" w:ascii="仿宋" w:hAnsi="仿宋" w:eastAsia="仿宋"/>
          <w:sz w:val="32"/>
          <w:szCs w:val="32"/>
          <w:u w:val="none"/>
          <w:lang w:eastAsia="zh-CN"/>
        </w:rPr>
        <w:t>项目支出大幅度缩减</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仿宋" w:hAnsi="仿宋" w:eastAsia="仿宋"/>
          <w:sz w:val="32"/>
          <w:szCs w:val="32"/>
          <w:u w:val="none"/>
          <w:lang w:val="en-US" w:eastAsia="zh-CN"/>
        </w:rPr>
      </w:pPr>
      <w:r>
        <w:rPr>
          <w:rFonts w:hint="eastAsia" w:ascii="仿宋" w:hAnsi="仿宋" w:eastAsia="仿宋"/>
          <w:sz w:val="32"/>
          <w:szCs w:val="32"/>
          <w:u w:val="none"/>
        </w:rPr>
        <w:t>一般公共预算当年拨款1107.78万元,主要</w:t>
      </w:r>
      <w:r>
        <w:rPr>
          <w:rFonts w:ascii="仿宋" w:hAnsi="仿宋" w:eastAsia="仿宋"/>
          <w:sz w:val="32"/>
          <w:szCs w:val="32"/>
          <w:u w:val="none"/>
        </w:rPr>
        <w:t>用于以下方面：</w:t>
      </w:r>
      <w:r>
        <w:rPr>
          <w:rFonts w:hint="eastAsia" w:ascii="仿宋" w:hAnsi="仿宋" w:eastAsia="仿宋"/>
          <w:sz w:val="32"/>
          <w:szCs w:val="32"/>
          <w:u w:val="none"/>
        </w:rPr>
        <w:t>一般公共服务支出301.65万元，占</w:t>
      </w:r>
      <w:r>
        <w:rPr>
          <w:rFonts w:hint="eastAsia" w:ascii="仿宋" w:hAnsi="仿宋" w:eastAsia="仿宋"/>
          <w:sz w:val="32"/>
          <w:szCs w:val="32"/>
          <w:u w:val="none"/>
          <w:lang w:val="en-US" w:eastAsia="zh-CN"/>
        </w:rPr>
        <w:t>27</w:t>
      </w:r>
      <w:r>
        <w:rPr>
          <w:rFonts w:hint="eastAsia" w:ascii="仿宋" w:hAnsi="仿宋" w:eastAsia="仿宋"/>
          <w:sz w:val="32"/>
          <w:szCs w:val="32"/>
          <w:u w:val="none"/>
        </w:rPr>
        <w:t>%；文化旅游体育与传媒支出150.00万元，占</w:t>
      </w:r>
      <w:r>
        <w:rPr>
          <w:rFonts w:hint="eastAsia" w:ascii="仿宋" w:hAnsi="仿宋" w:eastAsia="仿宋"/>
          <w:sz w:val="32"/>
          <w:szCs w:val="32"/>
          <w:u w:val="none"/>
          <w:lang w:val="en-US" w:eastAsia="zh-CN"/>
        </w:rPr>
        <w:t>13.5</w:t>
      </w:r>
      <w:r>
        <w:rPr>
          <w:rFonts w:hint="eastAsia" w:ascii="仿宋" w:hAnsi="仿宋" w:eastAsia="仿宋"/>
          <w:sz w:val="32"/>
          <w:szCs w:val="32"/>
          <w:u w:val="none"/>
        </w:rPr>
        <w:t>%；社会保障和就业支出50.11万元，占</w:t>
      </w:r>
      <w:r>
        <w:rPr>
          <w:rFonts w:hint="eastAsia" w:ascii="仿宋" w:hAnsi="仿宋" w:eastAsia="仿宋"/>
          <w:sz w:val="32"/>
          <w:szCs w:val="32"/>
          <w:u w:val="none"/>
          <w:lang w:val="en-US" w:eastAsia="zh-CN"/>
        </w:rPr>
        <w:t>4.5</w:t>
      </w:r>
      <w:r>
        <w:rPr>
          <w:rFonts w:hint="eastAsia" w:ascii="仿宋" w:hAnsi="仿宋" w:eastAsia="仿宋"/>
          <w:sz w:val="32"/>
          <w:szCs w:val="32"/>
          <w:u w:val="none"/>
        </w:rPr>
        <w:t>%</w:t>
      </w:r>
      <w:r>
        <w:rPr>
          <w:rFonts w:hint="eastAsia" w:ascii="仿宋" w:hAnsi="仿宋" w:eastAsia="仿宋"/>
          <w:sz w:val="32"/>
          <w:szCs w:val="32"/>
          <w:u w:val="none"/>
          <w:lang w:eastAsia="zh-CN"/>
        </w:rPr>
        <w:t>；卫生健康支</w:t>
      </w:r>
      <w:bookmarkStart w:id="0" w:name="_GoBack"/>
      <w:bookmarkEnd w:id="0"/>
      <w:r>
        <w:rPr>
          <w:rFonts w:hint="eastAsia" w:ascii="仿宋" w:hAnsi="仿宋" w:eastAsia="仿宋"/>
          <w:sz w:val="32"/>
          <w:szCs w:val="32"/>
          <w:u w:val="none"/>
          <w:lang w:eastAsia="zh-CN"/>
        </w:rPr>
        <w:t>出211.02</w:t>
      </w:r>
      <w:r>
        <w:rPr>
          <w:rFonts w:hint="eastAsia" w:ascii="仿宋" w:hAnsi="仿宋" w:eastAsia="仿宋"/>
          <w:sz w:val="32"/>
          <w:szCs w:val="32"/>
          <w:u w:val="none"/>
          <w:lang w:val="en-US" w:eastAsia="zh-CN"/>
        </w:rPr>
        <w:t>万元，占19 %；城乡社区支出167万元，占15%；农林水支出21.5万元，占1.9%；住房保障支出29.72万元，占2.68 %；粮油物资储备支出136.78万元，占12.3 %；灾害防治及应急管理支出40万元，占3.6%。</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对</w:t>
      </w:r>
      <w:r>
        <w:rPr>
          <w:rFonts w:ascii="仿宋" w:hAnsi="仿宋" w:eastAsia="仿宋"/>
          <w:sz w:val="32"/>
          <w:szCs w:val="32"/>
          <w:u w:val="none"/>
        </w:rPr>
        <w:t>本部门</w:t>
      </w:r>
      <w:r>
        <w:rPr>
          <w:rFonts w:hint="eastAsia" w:ascii="仿宋" w:hAnsi="仿宋" w:eastAsia="仿宋"/>
          <w:sz w:val="32"/>
          <w:szCs w:val="32"/>
          <w:u w:val="none"/>
        </w:rPr>
        <w:t>（单位）一般</w:t>
      </w:r>
      <w:r>
        <w:rPr>
          <w:rFonts w:ascii="仿宋" w:hAnsi="仿宋" w:eastAsia="仿宋"/>
          <w:sz w:val="32"/>
          <w:szCs w:val="32"/>
          <w:u w:val="none"/>
        </w:rPr>
        <w:t>公共预算支出</w:t>
      </w:r>
      <w:r>
        <w:rPr>
          <w:rFonts w:hint="eastAsia" w:ascii="仿宋" w:hAnsi="仿宋" w:eastAsia="仿宋"/>
          <w:sz w:val="32"/>
          <w:szCs w:val="32"/>
          <w:u w:val="none"/>
        </w:rPr>
        <w:t>功能分类项级</w:t>
      </w:r>
      <w:r>
        <w:rPr>
          <w:rFonts w:ascii="仿宋" w:hAnsi="仿宋" w:eastAsia="仿宋"/>
          <w:sz w:val="32"/>
          <w:szCs w:val="32"/>
          <w:u w:val="none"/>
        </w:rPr>
        <w:t>科目</w:t>
      </w:r>
      <w:r>
        <w:rPr>
          <w:rFonts w:hint="eastAsia" w:ascii="仿宋" w:hAnsi="仿宋" w:eastAsia="仿宋"/>
          <w:sz w:val="32"/>
          <w:szCs w:val="32"/>
          <w:u w:val="none"/>
        </w:rPr>
        <w:t>增减变化进行</w:t>
      </w:r>
      <w:r>
        <w:rPr>
          <w:rFonts w:ascii="仿宋" w:hAnsi="仿宋" w:eastAsia="仿宋"/>
          <w:sz w:val="32"/>
          <w:szCs w:val="32"/>
          <w:u w:val="none"/>
        </w:rPr>
        <w:t>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1.一般公共服务支出（类）财政事务（款）行政运行（项）预算数为</w:t>
      </w:r>
      <w:r>
        <w:rPr>
          <w:rFonts w:hint="eastAsia" w:ascii="仿宋" w:hAnsi="仿宋" w:eastAsia="仿宋"/>
          <w:sz w:val="32"/>
          <w:szCs w:val="32"/>
          <w:u w:val="none"/>
          <w:lang w:val="en-US" w:eastAsia="zh-CN"/>
        </w:rPr>
        <w:t>277.65</w:t>
      </w:r>
      <w:r>
        <w:rPr>
          <w:rFonts w:hint="eastAsia" w:ascii="仿宋" w:hAnsi="仿宋" w:eastAsia="仿宋"/>
          <w:sz w:val="32"/>
          <w:szCs w:val="32"/>
          <w:u w:val="none"/>
        </w:rPr>
        <w:t>万元，比2023年执行数</w:t>
      </w:r>
      <w:r>
        <w:rPr>
          <w:rFonts w:hint="eastAsia" w:ascii="仿宋" w:hAnsi="仿宋" w:eastAsia="仿宋"/>
          <w:sz w:val="32"/>
          <w:szCs w:val="32"/>
          <w:u w:val="none"/>
          <w:lang w:val="en-US" w:eastAsia="zh-CN"/>
        </w:rPr>
        <w:t>增加11.54</w:t>
      </w:r>
      <w:r>
        <w:rPr>
          <w:rFonts w:hint="eastAsia" w:ascii="仿宋" w:hAnsi="仿宋" w:eastAsia="仿宋"/>
          <w:sz w:val="32"/>
          <w:szCs w:val="32"/>
          <w:u w:val="none"/>
        </w:rPr>
        <w:t>万元，</w:t>
      </w:r>
      <w:r>
        <w:rPr>
          <w:rFonts w:hint="eastAsia" w:ascii="仿宋" w:hAnsi="仿宋" w:eastAsia="仿宋"/>
          <w:sz w:val="32"/>
          <w:szCs w:val="32"/>
          <w:u w:val="none"/>
          <w:lang w:val="en-US" w:eastAsia="zh-CN"/>
        </w:rPr>
        <w:t>增长</w:t>
      </w:r>
      <w:r>
        <w:rPr>
          <w:rFonts w:hint="eastAsia" w:ascii="仿宋" w:hAnsi="仿宋" w:eastAsia="仿宋"/>
          <w:sz w:val="32"/>
          <w:szCs w:val="32"/>
          <w:highlight w:val="none"/>
          <w:u w:val="none"/>
          <w:lang w:val="en-US" w:eastAsia="zh-CN"/>
        </w:rPr>
        <w:t>4</w:t>
      </w:r>
      <w:r>
        <w:rPr>
          <w:rFonts w:hint="eastAsia" w:ascii="仿宋" w:hAnsi="仿宋" w:eastAsia="仿宋"/>
          <w:sz w:val="32"/>
          <w:szCs w:val="32"/>
          <w:u w:val="none"/>
        </w:rPr>
        <w:t>%。主要是工资福利支出</w:t>
      </w:r>
      <w:r>
        <w:rPr>
          <w:rFonts w:hint="eastAsia" w:ascii="仿宋" w:hAnsi="仿宋" w:eastAsia="仿宋"/>
          <w:sz w:val="32"/>
          <w:szCs w:val="32"/>
          <w:u w:val="none"/>
          <w:lang w:val="en-US" w:eastAsia="zh-CN"/>
        </w:rPr>
        <w:t>增加</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六、一般公共预算基本支出总体情况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2024年一般公共预算基本支出388.50万元，其中：</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sz w:val="32"/>
          <w:szCs w:val="32"/>
          <w:u w:val="none"/>
          <w:lang w:val="en-US" w:eastAsia="zh-CN"/>
        </w:rPr>
      </w:pPr>
      <w:r>
        <w:rPr>
          <w:rFonts w:hint="eastAsia" w:ascii="仿宋" w:hAnsi="仿宋" w:eastAsia="仿宋"/>
          <w:sz w:val="32"/>
          <w:szCs w:val="32"/>
          <w:u w:val="none"/>
        </w:rPr>
        <w:t>人员经费374.30万元，主要包括：</w:t>
      </w:r>
      <w:r>
        <w:rPr>
          <w:rFonts w:ascii="仿宋" w:hAnsi="仿宋" w:eastAsia="仿宋"/>
          <w:sz w:val="32"/>
          <w:szCs w:val="32"/>
          <w:u w:val="none"/>
        </w:rPr>
        <w:t>工资性支出</w:t>
      </w:r>
      <w:r>
        <w:rPr>
          <w:rFonts w:hint="eastAsia" w:ascii="仿宋" w:hAnsi="仿宋" w:eastAsia="仿宋"/>
          <w:sz w:val="32"/>
          <w:szCs w:val="32"/>
          <w:u w:val="none"/>
        </w:rPr>
        <w:t>（基本工资42.55</w:t>
      </w:r>
      <w:r>
        <w:rPr>
          <w:rFonts w:hint="eastAsia" w:ascii="仿宋" w:hAnsi="仿宋" w:eastAsia="仿宋"/>
          <w:sz w:val="32"/>
          <w:szCs w:val="32"/>
          <w:u w:val="none"/>
          <w:lang w:val="en-US" w:eastAsia="zh-CN"/>
        </w:rPr>
        <w:t>万元</w:t>
      </w:r>
      <w:r>
        <w:rPr>
          <w:rFonts w:hint="eastAsia" w:ascii="仿宋" w:hAnsi="仿宋" w:eastAsia="仿宋"/>
          <w:sz w:val="32"/>
          <w:szCs w:val="32"/>
          <w:u w:val="none"/>
        </w:rPr>
        <w:t>、津贴补贴186.73</w:t>
      </w:r>
      <w:r>
        <w:rPr>
          <w:rFonts w:hint="eastAsia" w:ascii="仿宋" w:hAnsi="仿宋" w:eastAsia="仿宋"/>
          <w:sz w:val="32"/>
          <w:szCs w:val="32"/>
          <w:u w:val="none"/>
          <w:lang w:val="en-US" w:eastAsia="zh-CN"/>
        </w:rPr>
        <w:t>万元</w:t>
      </w:r>
      <w:r>
        <w:rPr>
          <w:rFonts w:hint="eastAsia" w:ascii="仿宋" w:hAnsi="仿宋" w:eastAsia="仿宋"/>
          <w:sz w:val="32"/>
          <w:szCs w:val="32"/>
          <w:u w:val="none"/>
        </w:rPr>
        <w:t>、奖金18.11</w:t>
      </w:r>
      <w:r>
        <w:rPr>
          <w:rFonts w:hint="eastAsia" w:ascii="仿宋" w:hAnsi="仿宋" w:eastAsia="仿宋"/>
          <w:sz w:val="32"/>
          <w:szCs w:val="32"/>
          <w:u w:val="none"/>
          <w:lang w:val="en-US" w:eastAsia="zh-CN"/>
        </w:rPr>
        <w:t>万元</w:t>
      </w:r>
      <w:r>
        <w:rPr>
          <w:rFonts w:ascii="仿宋" w:hAnsi="仿宋" w:eastAsia="仿宋"/>
          <w:sz w:val="32"/>
          <w:szCs w:val="32"/>
          <w:u w:val="none"/>
        </w:rPr>
        <w:t>）</w:t>
      </w:r>
      <w:r>
        <w:rPr>
          <w:rFonts w:hint="eastAsia" w:ascii="仿宋" w:hAnsi="仿宋" w:eastAsia="仿宋"/>
          <w:sz w:val="32"/>
          <w:szCs w:val="32"/>
          <w:u w:val="none"/>
        </w:rPr>
        <w:t>、</w:t>
      </w:r>
      <w:r>
        <w:rPr>
          <w:rFonts w:ascii="仿宋" w:hAnsi="仿宋" w:eastAsia="仿宋"/>
          <w:sz w:val="32"/>
          <w:szCs w:val="32"/>
          <w:u w:val="none"/>
        </w:rPr>
        <w:t>机关事业单位养老保险缴费</w:t>
      </w:r>
      <w:r>
        <w:rPr>
          <w:rFonts w:hint="eastAsia" w:ascii="仿宋" w:hAnsi="仿宋" w:eastAsia="仿宋"/>
          <w:sz w:val="32"/>
          <w:szCs w:val="32"/>
          <w:u w:val="none"/>
        </w:rPr>
        <w:t>43.43</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城镇职工基本医疗保险缴费</w:t>
      </w:r>
      <w:r>
        <w:rPr>
          <w:rFonts w:hint="eastAsia" w:ascii="仿宋" w:hAnsi="仿宋" w:eastAsia="仿宋"/>
          <w:sz w:val="32"/>
          <w:szCs w:val="32"/>
          <w:u w:val="none"/>
        </w:rPr>
        <w:t>25.22</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公务员医疗补助</w:t>
      </w:r>
      <w:r>
        <w:rPr>
          <w:rFonts w:hint="eastAsia" w:ascii="仿宋" w:hAnsi="仿宋" w:eastAsia="仿宋"/>
          <w:sz w:val="32"/>
          <w:szCs w:val="32"/>
          <w:u w:val="none"/>
        </w:rPr>
        <w:t>5.80</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其他社会保险缴费工伤保险</w:t>
      </w:r>
      <w:r>
        <w:rPr>
          <w:rFonts w:hint="eastAsia" w:ascii="仿宋" w:hAnsi="仿宋" w:eastAsia="仿宋"/>
          <w:sz w:val="32"/>
          <w:szCs w:val="32"/>
          <w:u w:val="none"/>
        </w:rPr>
        <w:t>0.37</w:t>
      </w:r>
      <w:r>
        <w:rPr>
          <w:rFonts w:hint="eastAsia" w:ascii="仿宋" w:hAnsi="仿宋" w:eastAsia="仿宋"/>
          <w:sz w:val="32"/>
          <w:szCs w:val="32"/>
          <w:u w:val="none"/>
          <w:lang w:val="en-US" w:eastAsia="zh-CN"/>
        </w:rPr>
        <w:t>万元、</w:t>
      </w:r>
      <w:r>
        <w:rPr>
          <w:rFonts w:hint="eastAsia" w:ascii="仿宋" w:hAnsi="仿宋" w:eastAsia="仿宋"/>
          <w:sz w:val="32"/>
          <w:szCs w:val="32"/>
          <w:u w:val="none"/>
        </w:rPr>
        <w:t>住房公积金29.72</w:t>
      </w:r>
      <w:r>
        <w:rPr>
          <w:rFonts w:hint="eastAsia" w:ascii="仿宋" w:hAnsi="仿宋" w:eastAsia="仿宋"/>
          <w:sz w:val="32"/>
          <w:szCs w:val="32"/>
          <w:u w:val="none"/>
          <w:lang w:val="en-US" w:eastAsia="zh-CN"/>
        </w:rPr>
        <w:t>万元、医疗费2.27万元、</w:t>
      </w:r>
      <w:r>
        <w:rPr>
          <w:rFonts w:ascii="仿宋" w:hAnsi="仿宋" w:eastAsia="仿宋"/>
          <w:sz w:val="32"/>
          <w:szCs w:val="32"/>
          <w:u w:val="none"/>
        </w:rPr>
        <w:t>其他工资福利支出</w:t>
      </w:r>
      <w:r>
        <w:rPr>
          <w:rFonts w:hint="eastAsia" w:ascii="仿宋" w:hAnsi="仿宋" w:eastAsia="仿宋"/>
          <w:sz w:val="32"/>
          <w:szCs w:val="32"/>
          <w:u w:val="none"/>
        </w:rPr>
        <w:t>20.10</w:t>
      </w:r>
      <w:r>
        <w:rPr>
          <w:rFonts w:hint="eastAsia" w:ascii="仿宋" w:hAnsi="仿宋" w:eastAsia="仿宋"/>
          <w:sz w:val="32"/>
          <w:szCs w:val="32"/>
          <w:u w:val="none"/>
          <w:lang w:val="en-US" w:eastAsia="zh-CN"/>
        </w:rPr>
        <w:t>万元。</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公用经费14.20万元，主要包括</w:t>
      </w:r>
      <w:r>
        <w:rPr>
          <w:rFonts w:ascii="仿宋" w:hAnsi="仿宋" w:eastAsia="仿宋"/>
          <w:sz w:val="32"/>
          <w:szCs w:val="32"/>
          <w:u w:val="none"/>
        </w:rPr>
        <w:t>商品和服务支出</w:t>
      </w:r>
      <w:r>
        <w:rPr>
          <w:rFonts w:hint="eastAsia" w:ascii="仿宋" w:hAnsi="仿宋" w:eastAsia="仿宋"/>
          <w:sz w:val="32"/>
          <w:szCs w:val="32"/>
          <w:u w:val="none"/>
        </w:rPr>
        <w:t>（</w:t>
      </w:r>
      <w:r>
        <w:rPr>
          <w:rFonts w:ascii="仿宋" w:hAnsi="仿宋" w:eastAsia="仿宋"/>
          <w:sz w:val="32"/>
          <w:szCs w:val="32"/>
          <w:u w:val="none"/>
        </w:rPr>
        <w:t>办公费</w:t>
      </w:r>
      <w:r>
        <w:rPr>
          <w:rFonts w:hint="eastAsia" w:ascii="仿宋" w:hAnsi="仿宋" w:eastAsia="仿宋"/>
          <w:sz w:val="32"/>
          <w:szCs w:val="32"/>
          <w:u w:val="none"/>
        </w:rPr>
        <w:t>6.40</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印刷费</w:t>
      </w:r>
      <w:r>
        <w:rPr>
          <w:rFonts w:hint="eastAsia" w:ascii="仿宋" w:hAnsi="仿宋" w:eastAsia="仿宋"/>
          <w:sz w:val="32"/>
          <w:szCs w:val="32"/>
          <w:u w:val="none"/>
        </w:rPr>
        <w:t>0.48</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手续费</w:t>
      </w:r>
      <w:r>
        <w:rPr>
          <w:rFonts w:hint="eastAsia" w:ascii="仿宋" w:hAnsi="仿宋" w:eastAsia="仿宋"/>
          <w:sz w:val="32"/>
          <w:szCs w:val="32"/>
          <w:u w:val="none"/>
        </w:rPr>
        <w:t>0.12</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水费</w:t>
      </w:r>
      <w:r>
        <w:rPr>
          <w:rFonts w:hint="eastAsia" w:ascii="仿宋" w:hAnsi="仿宋" w:eastAsia="仿宋"/>
          <w:sz w:val="32"/>
          <w:szCs w:val="32"/>
          <w:u w:val="none"/>
        </w:rPr>
        <w:t>0.84</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电费</w:t>
      </w:r>
      <w:r>
        <w:rPr>
          <w:rFonts w:hint="eastAsia" w:ascii="仿宋" w:hAnsi="仿宋" w:eastAsia="仿宋"/>
          <w:sz w:val="32"/>
          <w:szCs w:val="32"/>
          <w:u w:val="none"/>
        </w:rPr>
        <w:t>0.60</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取暖费</w:t>
      </w:r>
      <w:r>
        <w:rPr>
          <w:rFonts w:hint="eastAsia" w:ascii="仿宋" w:hAnsi="仿宋" w:eastAsia="仿宋"/>
          <w:sz w:val="32"/>
          <w:szCs w:val="32"/>
          <w:u w:val="none"/>
        </w:rPr>
        <w:t>0.36</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差旅费</w:t>
      </w:r>
      <w:r>
        <w:rPr>
          <w:rFonts w:hint="eastAsia" w:ascii="仿宋" w:hAnsi="仿宋" w:eastAsia="仿宋"/>
          <w:sz w:val="32"/>
          <w:szCs w:val="32"/>
          <w:u w:val="none"/>
        </w:rPr>
        <w:t>4.80</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维修(护)费</w:t>
      </w:r>
      <w:r>
        <w:rPr>
          <w:rFonts w:hint="eastAsia" w:ascii="仿宋" w:hAnsi="仿宋" w:eastAsia="仿宋"/>
          <w:sz w:val="32"/>
          <w:szCs w:val="32"/>
          <w:u w:val="none"/>
        </w:rPr>
        <w:t>0.36</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劳务费</w:t>
      </w:r>
      <w:r>
        <w:rPr>
          <w:rFonts w:hint="eastAsia" w:ascii="仿宋" w:hAnsi="仿宋" w:eastAsia="仿宋"/>
          <w:sz w:val="32"/>
          <w:szCs w:val="32"/>
          <w:u w:val="none"/>
        </w:rPr>
        <w:t>0.12</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r>
        <w:rPr>
          <w:rFonts w:ascii="仿宋" w:hAnsi="仿宋" w:eastAsia="仿宋"/>
          <w:sz w:val="32"/>
          <w:szCs w:val="32"/>
          <w:u w:val="none"/>
        </w:rPr>
        <w:t>委托业务费</w:t>
      </w:r>
      <w:r>
        <w:rPr>
          <w:rFonts w:hint="eastAsia" w:ascii="仿宋" w:hAnsi="仿宋" w:eastAsia="仿宋"/>
          <w:sz w:val="32"/>
          <w:szCs w:val="32"/>
          <w:u w:val="none"/>
        </w:rPr>
        <w:t>0.12</w:t>
      </w:r>
      <w:r>
        <w:rPr>
          <w:rFonts w:hint="eastAsia" w:ascii="仿宋" w:hAnsi="仿宋" w:eastAsia="仿宋"/>
          <w:sz w:val="32"/>
          <w:szCs w:val="32"/>
          <w:u w:val="none"/>
          <w:lang w:val="en-US" w:eastAsia="zh-CN"/>
        </w:rPr>
        <w:t>万元</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七、一般公共预算“三公”经费预算总体情况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2024年“三公”经费预算数为</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万元，其中：因公出国（境）费</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万元，公务用车购置</w:t>
      </w:r>
      <w:r>
        <w:rPr>
          <w:rFonts w:hint="eastAsia" w:ascii="仿宋" w:hAnsi="仿宋" w:eastAsia="仿宋"/>
          <w:sz w:val="32"/>
          <w:szCs w:val="32"/>
          <w:u w:val="none"/>
          <w:lang w:val="en-US" w:eastAsia="zh-CN"/>
        </w:rPr>
        <w:t>0</w:t>
      </w:r>
      <w:r>
        <w:rPr>
          <w:rFonts w:hint="eastAsia" w:ascii="仿宋" w:hAnsi="仿宋" w:eastAsia="仿宋"/>
          <w:sz w:val="32"/>
          <w:szCs w:val="32"/>
          <w:u w:val="none"/>
        </w:rPr>
        <w:t>万元</w:t>
      </w:r>
      <w:r>
        <w:rPr>
          <w:rFonts w:ascii="仿宋" w:hAnsi="仿宋" w:eastAsia="仿宋"/>
          <w:sz w:val="32"/>
          <w:szCs w:val="32"/>
          <w:u w:val="none"/>
        </w:rPr>
        <w:t>，公车</w:t>
      </w:r>
      <w:r>
        <w:rPr>
          <w:rFonts w:hint="eastAsia" w:ascii="仿宋" w:hAnsi="仿宋" w:eastAsia="仿宋"/>
          <w:sz w:val="32"/>
          <w:szCs w:val="32"/>
          <w:u w:val="none"/>
        </w:rPr>
        <w:t>运行费</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万元，公务接待费</w:t>
      </w:r>
      <w:r>
        <w:rPr>
          <w:rFonts w:hint="eastAsia" w:ascii="仿宋" w:hAnsi="仿宋" w:eastAsia="仿宋"/>
          <w:sz w:val="32"/>
          <w:szCs w:val="32"/>
          <w:u w:val="none"/>
          <w:lang w:val="en-US" w:eastAsia="zh-CN"/>
        </w:rPr>
        <w:t>0</w:t>
      </w:r>
      <w:r>
        <w:rPr>
          <w:rFonts w:hint="eastAsia" w:ascii="仿宋" w:hAnsi="仿宋" w:eastAsia="仿宋"/>
          <w:sz w:val="32"/>
          <w:szCs w:val="32"/>
          <w:u w:val="none"/>
        </w:rPr>
        <w:t>万元。“三公”经费预算比2023年减少（增加）</w:t>
      </w:r>
      <w:r>
        <w:rPr>
          <w:rFonts w:hint="eastAsia" w:ascii="仿宋" w:hAnsi="仿宋" w:eastAsia="仿宋"/>
          <w:sz w:val="32"/>
          <w:szCs w:val="32"/>
          <w:u w:val="none"/>
          <w:lang w:val="en-US" w:eastAsia="zh-CN"/>
        </w:rPr>
        <w:t>0</w:t>
      </w:r>
      <w:r>
        <w:rPr>
          <w:rFonts w:hint="eastAsia" w:ascii="仿宋" w:hAnsi="仿宋" w:eastAsia="仿宋"/>
          <w:sz w:val="32"/>
          <w:szCs w:val="32"/>
          <w:u w:val="none"/>
        </w:rPr>
        <w:t>万元，压缩（增长）</w:t>
      </w:r>
      <w:r>
        <w:rPr>
          <w:rFonts w:hint="eastAsia" w:ascii="仿宋" w:hAnsi="仿宋" w:eastAsia="仿宋"/>
          <w:sz w:val="32"/>
          <w:szCs w:val="32"/>
          <w:u w:val="none"/>
          <w:lang w:val="en-US" w:eastAsia="zh-CN"/>
        </w:rPr>
        <w:t>0</w:t>
      </w:r>
      <w:r>
        <w:rPr>
          <w:rFonts w:hint="eastAsia" w:ascii="仿宋" w:hAnsi="仿宋" w:eastAsia="仿宋"/>
          <w:sz w:val="32"/>
          <w:szCs w:val="32"/>
          <w:u w:val="none"/>
        </w:rPr>
        <w:t>%，主要原因是</w:t>
      </w:r>
      <w:r>
        <w:rPr>
          <w:rFonts w:hint="eastAsia" w:ascii="仿宋" w:hAnsi="仿宋" w:eastAsia="仿宋"/>
          <w:sz w:val="32"/>
          <w:szCs w:val="32"/>
          <w:u w:val="none"/>
          <w:lang w:val="en-US" w:eastAsia="zh-CN"/>
        </w:rPr>
        <w:t>无“三公”经费预算</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2024年因公出国（境）</w:t>
      </w:r>
      <w:r>
        <w:rPr>
          <w:rFonts w:hint="eastAsia" w:ascii="仿宋" w:hAnsi="仿宋" w:eastAsia="仿宋"/>
          <w:sz w:val="32"/>
          <w:szCs w:val="32"/>
          <w:u w:val="none"/>
          <w:lang w:val="en-US" w:eastAsia="zh-CN"/>
        </w:rPr>
        <w:t>0</w:t>
      </w:r>
      <w:r>
        <w:rPr>
          <w:rFonts w:hint="eastAsia" w:ascii="仿宋" w:hAnsi="仿宋" w:eastAsia="仿宋"/>
          <w:sz w:val="32"/>
          <w:szCs w:val="32"/>
          <w:u w:val="none"/>
        </w:rPr>
        <w:t>个团组、</w:t>
      </w:r>
      <w:r>
        <w:rPr>
          <w:rFonts w:hint="eastAsia" w:ascii="仿宋" w:hAnsi="仿宋" w:eastAsia="仿宋"/>
          <w:sz w:val="32"/>
          <w:szCs w:val="32"/>
          <w:u w:val="none"/>
          <w:lang w:val="en-US" w:eastAsia="zh-CN"/>
        </w:rPr>
        <w:t>0</w:t>
      </w:r>
      <w:r>
        <w:rPr>
          <w:rFonts w:hint="eastAsia" w:ascii="仿宋" w:hAnsi="仿宋" w:eastAsia="仿宋"/>
          <w:sz w:val="32"/>
          <w:szCs w:val="32"/>
          <w:u w:val="none"/>
        </w:rPr>
        <w:t>人，公务用车购置</w:t>
      </w:r>
      <w:r>
        <w:rPr>
          <w:rFonts w:hint="eastAsia" w:ascii="仿宋" w:hAnsi="仿宋" w:eastAsia="仿宋"/>
          <w:sz w:val="32"/>
          <w:szCs w:val="32"/>
          <w:u w:val="none"/>
          <w:lang w:val="en-US" w:eastAsia="zh-CN"/>
        </w:rPr>
        <w:t>0</w:t>
      </w:r>
      <w:r>
        <w:rPr>
          <w:rFonts w:hint="eastAsia" w:ascii="仿宋" w:hAnsi="仿宋" w:eastAsia="仿宋"/>
          <w:sz w:val="32"/>
          <w:szCs w:val="32"/>
          <w:u w:val="none"/>
        </w:rPr>
        <w:t>辆、保有</w:t>
      </w:r>
      <w:r>
        <w:rPr>
          <w:rFonts w:hint="eastAsia" w:ascii="仿宋" w:hAnsi="仿宋" w:eastAsia="仿宋"/>
          <w:sz w:val="32"/>
          <w:szCs w:val="32"/>
          <w:u w:val="none"/>
          <w:lang w:val="en-US" w:eastAsia="zh-CN"/>
        </w:rPr>
        <w:t>0</w:t>
      </w:r>
      <w:r>
        <w:rPr>
          <w:rFonts w:hint="eastAsia" w:ascii="仿宋" w:hAnsi="仿宋" w:eastAsia="仿宋"/>
          <w:sz w:val="32"/>
          <w:szCs w:val="32"/>
          <w:u w:val="none"/>
        </w:rPr>
        <w:t>量，国内公务接待</w:t>
      </w:r>
      <w:r>
        <w:rPr>
          <w:rFonts w:hint="eastAsia" w:ascii="仿宋" w:hAnsi="仿宋" w:eastAsia="仿宋"/>
          <w:sz w:val="32"/>
          <w:szCs w:val="32"/>
          <w:u w:val="none"/>
          <w:lang w:val="en-US" w:eastAsia="zh-CN"/>
        </w:rPr>
        <w:t>0</w:t>
      </w:r>
      <w:r>
        <w:rPr>
          <w:rFonts w:hint="eastAsia" w:ascii="仿宋" w:hAnsi="仿宋" w:eastAsia="仿宋"/>
          <w:sz w:val="32"/>
          <w:szCs w:val="32"/>
          <w:u w:val="none"/>
        </w:rPr>
        <w:t>批次、</w:t>
      </w:r>
      <w:r>
        <w:rPr>
          <w:rFonts w:hint="eastAsia" w:ascii="仿宋" w:hAnsi="仿宋" w:eastAsia="仿宋"/>
          <w:sz w:val="32"/>
          <w:szCs w:val="32"/>
          <w:u w:val="none"/>
          <w:lang w:val="en-US" w:eastAsia="zh-CN"/>
        </w:rPr>
        <w:t>0</w:t>
      </w:r>
      <w:r>
        <w:rPr>
          <w:rFonts w:hint="eastAsia" w:ascii="仿宋" w:hAnsi="仿宋" w:eastAsia="仿宋"/>
          <w:sz w:val="32"/>
          <w:szCs w:val="32"/>
          <w:u w:val="none"/>
        </w:rPr>
        <w:t>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八、政府性基金预算支出总体情况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政府性基金预算当年拨款</w:t>
      </w:r>
      <w:r>
        <w:rPr>
          <w:rFonts w:hint="eastAsia" w:ascii="仿宋_GB2312" w:eastAsia="仿宋_GB2312" w:cs="仿宋_GB2312" w:hAnsiTheme="minorHAnsi"/>
          <w:kern w:val="0"/>
          <w:sz w:val="32"/>
          <w:szCs w:val="32"/>
          <w:u w:val="none"/>
        </w:rPr>
        <w:t>107.19</w:t>
      </w:r>
      <w:r>
        <w:rPr>
          <w:rFonts w:hint="eastAsia" w:ascii="仿宋" w:hAnsi="仿宋" w:eastAsia="仿宋"/>
          <w:sz w:val="32"/>
          <w:szCs w:val="32"/>
          <w:u w:val="none"/>
        </w:rPr>
        <w:t>万元,比2023年执行数减少</w:t>
      </w:r>
      <w:r>
        <w:rPr>
          <w:rFonts w:hint="eastAsia" w:ascii="仿宋" w:hAnsi="仿宋" w:eastAsia="仿宋"/>
          <w:sz w:val="32"/>
          <w:szCs w:val="32"/>
          <w:u w:val="none"/>
          <w:lang w:val="en-US" w:eastAsia="zh-CN"/>
        </w:rPr>
        <w:t>1965.16</w:t>
      </w:r>
      <w:r>
        <w:rPr>
          <w:rFonts w:hint="eastAsia" w:ascii="仿宋" w:hAnsi="仿宋" w:eastAsia="仿宋"/>
          <w:sz w:val="32"/>
          <w:szCs w:val="32"/>
          <w:u w:val="none"/>
        </w:rPr>
        <w:t>万元，</w:t>
      </w:r>
      <w:r>
        <w:rPr>
          <w:rFonts w:hint="eastAsia" w:ascii="仿宋" w:hAnsi="仿宋" w:eastAsia="仿宋"/>
          <w:sz w:val="32"/>
          <w:szCs w:val="32"/>
          <w:highlight w:val="none"/>
          <w:u w:val="none"/>
        </w:rPr>
        <w:t>主要原因：</w:t>
      </w:r>
      <w:r>
        <w:rPr>
          <w:rFonts w:hint="eastAsia" w:ascii="仿宋_GB2312" w:eastAsia="仿宋_GB2312" w:cs="仿宋_GB2312" w:hAnsiTheme="minorHAnsi"/>
          <w:kern w:val="0"/>
          <w:sz w:val="32"/>
          <w:szCs w:val="32"/>
          <w:u w:val="none"/>
        </w:rPr>
        <w:t>2023年执行数</w:t>
      </w:r>
      <w:r>
        <w:rPr>
          <w:rFonts w:hint="eastAsia" w:ascii="仿宋_GB2312" w:eastAsia="仿宋_GB2312" w:cs="仿宋_GB2312" w:hAnsiTheme="minorHAnsi"/>
          <w:kern w:val="0"/>
          <w:sz w:val="32"/>
          <w:szCs w:val="32"/>
          <w:u w:val="none"/>
          <w:lang w:val="en-US" w:eastAsia="zh-CN"/>
        </w:rPr>
        <w:t>为上年结转数</w:t>
      </w:r>
      <w:r>
        <w:rPr>
          <w:rFonts w:hint="eastAsia" w:ascii="仿宋_GB2312" w:eastAsia="仿宋_GB2312" w:cs="仿宋_GB2312" w:hAnsiTheme="minorHAnsi"/>
          <w:kern w:val="0"/>
          <w:sz w:val="32"/>
          <w:szCs w:val="32"/>
          <w:u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九、政府性</w:t>
      </w:r>
      <w:r>
        <w:rPr>
          <w:rFonts w:ascii="黑体" w:hAnsi="黑体" w:eastAsia="黑体"/>
          <w:sz w:val="32"/>
          <w:szCs w:val="32"/>
          <w:u w:val="none"/>
        </w:rPr>
        <w:t>基金“</w:t>
      </w:r>
      <w:r>
        <w:rPr>
          <w:rFonts w:hint="eastAsia" w:ascii="黑体" w:hAnsi="黑体" w:eastAsia="黑体"/>
          <w:sz w:val="32"/>
          <w:szCs w:val="32"/>
          <w:u w:val="none"/>
        </w:rPr>
        <w:t>三公</w:t>
      </w:r>
      <w:r>
        <w:rPr>
          <w:rFonts w:ascii="黑体" w:hAnsi="黑体" w:eastAsia="黑体"/>
          <w:sz w:val="32"/>
          <w:szCs w:val="32"/>
          <w:u w:val="none"/>
        </w:rPr>
        <w:t>”</w:t>
      </w:r>
      <w:r>
        <w:rPr>
          <w:rFonts w:hint="eastAsia" w:ascii="黑体" w:hAnsi="黑体" w:eastAsia="黑体"/>
          <w:sz w:val="32"/>
          <w:szCs w:val="32"/>
          <w:u w:val="none"/>
        </w:rPr>
        <w:t>经费总体</w:t>
      </w:r>
      <w:r>
        <w:rPr>
          <w:rFonts w:ascii="黑体" w:hAnsi="黑体" w:eastAsia="黑体"/>
          <w:sz w:val="32"/>
          <w:szCs w:val="32"/>
          <w:u w:val="none"/>
        </w:rPr>
        <w:t>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“三公”经费预算数为</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万元，其中：因公出国（境）费</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万元，公务用车购置及运行费</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万元，公务接待费万元。“三公”经费预算比2023年减少（增加）</w:t>
      </w:r>
      <w:r>
        <w:rPr>
          <w:rFonts w:hint="eastAsia" w:ascii="仿宋" w:hAnsi="仿宋" w:eastAsia="仿宋"/>
          <w:sz w:val="32"/>
          <w:szCs w:val="32"/>
          <w:u w:val="none"/>
          <w:lang w:val="en-US" w:eastAsia="zh-CN"/>
        </w:rPr>
        <w:t>0</w:t>
      </w:r>
      <w:r>
        <w:rPr>
          <w:rFonts w:hint="eastAsia" w:ascii="仿宋" w:hAnsi="仿宋" w:eastAsia="仿宋"/>
          <w:sz w:val="32"/>
          <w:szCs w:val="32"/>
          <w:u w:val="none"/>
        </w:rPr>
        <w:t>万元，压缩（增长）%，主要原因是</w:t>
      </w:r>
      <w:r>
        <w:rPr>
          <w:rFonts w:hint="eastAsia" w:ascii="仿宋" w:hAnsi="仿宋" w:eastAsia="仿宋"/>
          <w:sz w:val="32"/>
          <w:szCs w:val="32"/>
          <w:u w:val="none"/>
          <w:lang w:val="en-US" w:eastAsia="zh-CN"/>
        </w:rPr>
        <w:t>无</w:t>
      </w:r>
      <w:r>
        <w:rPr>
          <w:rFonts w:hint="eastAsia" w:ascii="仿宋" w:hAnsi="仿宋" w:eastAsia="仿宋"/>
          <w:sz w:val="32"/>
          <w:szCs w:val="32"/>
          <w:u w:val="none"/>
        </w:rPr>
        <w:t>政府性基金“三公”经费。</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因公出国（境）</w:t>
      </w:r>
      <w:r>
        <w:rPr>
          <w:rFonts w:hint="eastAsia" w:ascii="仿宋" w:hAnsi="仿宋" w:eastAsia="仿宋"/>
          <w:sz w:val="32"/>
          <w:szCs w:val="32"/>
          <w:u w:val="none"/>
          <w:lang w:val="en-US" w:eastAsia="zh-CN"/>
        </w:rPr>
        <w:t>0</w:t>
      </w:r>
      <w:r>
        <w:rPr>
          <w:rFonts w:hint="eastAsia" w:ascii="仿宋" w:hAnsi="仿宋" w:eastAsia="仿宋"/>
          <w:sz w:val="32"/>
          <w:szCs w:val="32"/>
          <w:u w:val="none"/>
        </w:rPr>
        <w:t>个团组、</w:t>
      </w:r>
      <w:r>
        <w:rPr>
          <w:rFonts w:hint="eastAsia" w:ascii="仿宋" w:hAnsi="仿宋" w:eastAsia="仿宋"/>
          <w:sz w:val="32"/>
          <w:szCs w:val="32"/>
          <w:u w:val="none"/>
          <w:lang w:val="en-US" w:eastAsia="zh-CN"/>
        </w:rPr>
        <w:t>0</w:t>
      </w:r>
      <w:r>
        <w:rPr>
          <w:rFonts w:hint="eastAsia" w:ascii="仿宋" w:hAnsi="仿宋" w:eastAsia="仿宋"/>
          <w:sz w:val="32"/>
          <w:szCs w:val="32"/>
          <w:u w:val="none"/>
        </w:rPr>
        <w:t>人，公务用车购置</w:t>
      </w:r>
      <w:r>
        <w:rPr>
          <w:rFonts w:hint="eastAsia" w:ascii="仿宋" w:hAnsi="仿宋" w:eastAsia="仿宋"/>
          <w:sz w:val="32"/>
          <w:szCs w:val="32"/>
          <w:u w:val="none"/>
          <w:lang w:val="en-US" w:eastAsia="zh-CN"/>
        </w:rPr>
        <w:t>0</w:t>
      </w:r>
      <w:r>
        <w:rPr>
          <w:rFonts w:hint="eastAsia" w:ascii="仿宋" w:hAnsi="仿宋" w:eastAsia="仿宋"/>
          <w:sz w:val="32"/>
          <w:szCs w:val="32"/>
          <w:u w:val="none"/>
        </w:rPr>
        <w:t>辆、保有</w:t>
      </w:r>
      <w:r>
        <w:rPr>
          <w:rFonts w:hint="eastAsia" w:ascii="仿宋" w:hAnsi="仿宋" w:eastAsia="仿宋"/>
          <w:sz w:val="32"/>
          <w:szCs w:val="32"/>
          <w:u w:val="none"/>
          <w:lang w:val="en-US" w:eastAsia="zh-CN"/>
        </w:rPr>
        <w:t>0</w:t>
      </w:r>
      <w:r>
        <w:rPr>
          <w:rFonts w:hint="eastAsia" w:ascii="仿宋" w:hAnsi="仿宋" w:eastAsia="仿宋"/>
          <w:sz w:val="32"/>
          <w:szCs w:val="32"/>
          <w:u w:val="none"/>
        </w:rPr>
        <w:t>量，国内公务接待</w:t>
      </w:r>
      <w:r>
        <w:rPr>
          <w:rFonts w:hint="eastAsia" w:ascii="仿宋" w:hAnsi="仿宋" w:eastAsia="仿宋"/>
          <w:sz w:val="32"/>
          <w:szCs w:val="32"/>
          <w:u w:val="none"/>
          <w:lang w:val="en-US" w:eastAsia="zh-CN"/>
        </w:rPr>
        <w:t>0</w:t>
      </w:r>
      <w:r>
        <w:rPr>
          <w:rFonts w:hint="eastAsia" w:ascii="仿宋" w:hAnsi="仿宋" w:eastAsia="仿宋"/>
          <w:sz w:val="32"/>
          <w:szCs w:val="32"/>
          <w:u w:val="none"/>
        </w:rPr>
        <w:t>批次、</w:t>
      </w:r>
      <w:r>
        <w:rPr>
          <w:rFonts w:hint="eastAsia" w:ascii="仿宋" w:hAnsi="仿宋" w:eastAsia="仿宋"/>
          <w:sz w:val="32"/>
          <w:szCs w:val="32"/>
          <w:u w:val="none"/>
          <w:lang w:val="en-US" w:eastAsia="zh-CN"/>
        </w:rPr>
        <w:t>0</w:t>
      </w:r>
      <w:r>
        <w:rPr>
          <w:rFonts w:hint="eastAsia" w:ascii="仿宋" w:hAnsi="仿宋" w:eastAsia="仿宋"/>
          <w:sz w:val="32"/>
          <w:szCs w:val="32"/>
          <w:u w:val="none"/>
        </w:rPr>
        <w:t>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十</w:t>
      </w:r>
      <w:r>
        <w:rPr>
          <w:rFonts w:ascii="黑体" w:hAnsi="黑体" w:eastAsia="黑体"/>
          <w:sz w:val="32"/>
          <w:szCs w:val="32"/>
          <w:u w:val="none"/>
        </w:rPr>
        <w:t>、</w:t>
      </w:r>
      <w:r>
        <w:rPr>
          <w:rFonts w:hint="eastAsia" w:ascii="黑体" w:hAnsi="黑体" w:eastAsia="黑体"/>
          <w:sz w:val="32"/>
          <w:szCs w:val="32"/>
          <w:u w:val="none"/>
        </w:rPr>
        <w:t>其他重要事项的情况说明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楷体" w:hAnsi="楷体" w:eastAsia="楷体"/>
          <w:sz w:val="32"/>
          <w:szCs w:val="32"/>
          <w:highlight w:val="none"/>
          <w:u w:val="none"/>
        </w:rPr>
      </w:pPr>
      <w:r>
        <w:rPr>
          <w:rFonts w:hint="eastAsia" w:ascii="楷体" w:hAnsi="楷体" w:eastAsia="楷体"/>
          <w:sz w:val="32"/>
          <w:szCs w:val="32"/>
          <w:highlight w:val="none"/>
          <w:u w:val="none"/>
        </w:rPr>
        <w:t>（一）机关运行经费安排使用情况说明。</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 w:hAnsi="仿宋" w:eastAsia="仿宋"/>
          <w:sz w:val="32"/>
          <w:szCs w:val="32"/>
          <w:highlight w:val="none"/>
          <w:u w:val="none"/>
          <w:lang w:val="en-US" w:eastAsia="zh-CN"/>
        </w:rPr>
      </w:pPr>
      <w:r>
        <w:rPr>
          <w:rFonts w:ascii="仿宋" w:hAnsi="仿宋" w:eastAsia="仿宋"/>
          <w:sz w:val="32"/>
          <w:szCs w:val="32"/>
          <w:highlight w:val="none"/>
          <w:u w:val="none"/>
        </w:rPr>
        <w:t>2024</w:t>
      </w:r>
      <w:r>
        <w:rPr>
          <w:rFonts w:hint="eastAsia" w:ascii="仿宋" w:hAnsi="仿宋" w:eastAsia="仿宋"/>
          <w:sz w:val="32"/>
          <w:szCs w:val="32"/>
          <w:highlight w:val="none"/>
          <w:u w:val="none"/>
        </w:rPr>
        <w:t>年</w:t>
      </w:r>
      <w:r>
        <w:rPr>
          <w:rFonts w:hint="eastAsia" w:ascii="仿宋" w:hAnsi="仿宋" w:eastAsia="仿宋"/>
          <w:sz w:val="32"/>
          <w:szCs w:val="32"/>
          <w:highlight w:val="none"/>
          <w:u w:val="none"/>
          <w:lang w:val="en-US" w:eastAsia="zh-CN"/>
        </w:rPr>
        <w:t>巴青县发展和改革委员会1家</w:t>
      </w:r>
      <w:r>
        <w:rPr>
          <w:rFonts w:hint="eastAsia" w:ascii="仿宋" w:hAnsi="仿宋" w:eastAsia="仿宋"/>
          <w:sz w:val="32"/>
          <w:szCs w:val="32"/>
          <w:highlight w:val="none"/>
          <w:u w:val="none"/>
        </w:rPr>
        <w:t>行政单位的机关运行经费财政拨款预算</w:t>
      </w:r>
      <w:r>
        <w:rPr>
          <w:rFonts w:hint="eastAsia" w:ascii="仿宋_GB2312" w:eastAsia="仿宋_GB2312" w:cs="仿宋_GB2312" w:hAnsiTheme="minorHAnsi"/>
          <w:kern w:val="0"/>
          <w:sz w:val="32"/>
          <w:szCs w:val="32"/>
          <w:highlight w:val="none"/>
          <w:u w:val="none"/>
          <w:lang w:val="en-US" w:eastAsia="zh-CN"/>
        </w:rPr>
        <w:t>0</w:t>
      </w:r>
      <w:r>
        <w:rPr>
          <w:rFonts w:hint="eastAsia" w:ascii="仿宋" w:hAnsi="仿宋" w:eastAsia="仿宋"/>
          <w:sz w:val="32"/>
          <w:szCs w:val="32"/>
          <w:highlight w:val="none"/>
          <w:u w:val="none"/>
        </w:rPr>
        <w:t>万元，比</w:t>
      </w:r>
      <w:r>
        <w:rPr>
          <w:rFonts w:ascii="仿宋" w:hAnsi="仿宋" w:eastAsia="仿宋"/>
          <w:sz w:val="32"/>
          <w:szCs w:val="32"/>
          <w:highlight w:val="none"/>
          <w:u w:val="none"/>
        </w:rPr>
        <w:t>2023</w:t>
      </w:r>
      <w:r>
        <w:rPr>
          <w:rFonts w:hint="eastAsia" w:ascii="仿宋" w:hAnsi="仿宋" w:eastAsia="仿宋"/>
          <w:sz w:val="32"/>
          <w:szCs w:val="32"/>
          <w:highlight w:val="none"/>
          <w:u w:val="none"/>
        </w:rPr>
        <w:t>年预算减少（增加</w:t>
      </w:r>
      <w:r>
        <w:rPr>
          <w:rFonts w:ascii="仿宋" w:hAnsi="仿宋" w:eastAsia="仿宋"/>
          <w:sz w:val="32"/>
          <w:szCs w:val="32"/>
          <w:highlight w:val="none"/>
          <w:u w:val="none"/>
        </w:rPr>
        <w:t>）</w:t>
      </w:r>
      <w:r>
        <w:rPr>
          <w:rFonts w:hint="eastAsia" w:ascii="仿宋" w:hAnsi="仿宋" w:eastAsia="仿宋"/>
          <w:sz w:val="32"/>
          <w:szCs w:val="32"/>
          <w:highlight w:val="none"/>
          <w:u w:val="none"/>
        </w:rPr>
        <w:t>万元，降低（增长</w:t>
      </w:r>
      <w:r>
        <w:rPr>
          <w:rFonts w:ascii="仿宋" w:hAnsi="仿宋" w:eastAsia="仿宋"/>
          <w:sz w:val="32"/>
          <w:szCs w:val="32"/>
          <w:highlight w:val="none"/>
          <w:u w:val="none"/>
        </w:rPr>
        <w:t>）</w:t>
      </w:r>
      <w:r>
        <w:rPr>
          <w:rFonts w:hint="eastAsia" w:ascii="仿宋_GB2312" w:eastAsia="仿宋_GB2312" w:cs="仿宋_GB2312" w:hAnsiTheme="minorHAnsi"/>
          <w:kern w:val="0"/>
          <w:sz w:val="32"/>
          <w:szCs w:val="32"/>
          <w:highlight w:val="none"/>
          <w:u w:val="none"/>
          <w:lang w:val="en-US" w:eastAsia="zh-CN"/>
        </w:rPr>
        <w:t>0</w:t>
      </w:r>
      <w:r>
        <w:rPr>
          <w:rFonts w:ascii="仿宋" w:hAnsi="仿宋" w:eastAsia="仿宋"/>
          <w:sz w:val="32"/>
          <w:szCs w:val="32"/>
          <w:highlight w:val="none"/>
          <w:u w:val="none"/>
        </w:rPr>
        <w:t>%</w:t>
      </w:r>
      <w:r>
        <w:rPr>
          <w:rFonts w:hint="eastAsia" w:ascii="仿宋" w:hAnsi="仿宋" w:eastAsia="仿宋"/>
          <w:sz w:val="32"/>
          <w:szCs w:val="32"/>
          <w:highlight w:val="none"/>
          <w:u w:val="none"/>
        </w:rPr>
        <w:t>。主要原因是</w:t>
      </w:r>
      <w:r>
        <w:rPr>
          <w:rFonts w:hint="eastAsia" w:ascii="仿宋" w:hAnsi="仿宋" w:eastAsia="仿宋"/>
          <w:sz w:val="32"/>
          <w:szCs w:val="32"/>
          <w:highlight w:val="none"/>
          <w:u w:val="none"/>
          <w:lang w:val="en-US" w:eastAsia="zh-CN"/>
        </w:rPr>
        <w:t>无此项经费。</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（二）政府采购情况说明。</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cs="仿宋_GB2312" w:hAnsiTheme="minorHAnsi"/>
          <w:kern w:val="0"/>
          <w:sz w:val="32"/>
          <w:szCs w:val="32"/>
          <w:u w:val="none"/>
        </w:rPr>
      </w:pPr>
      <w:r>
        <w:rPr>
          <w:rFonts w:ascii="仿宋" w:hAnsi="仿宋" w:eastAsia="仿宋"/>
          <w:sz w:val="32"/>
          <w:szCs w:val="32"/>
          <w:u w:val="none"/>
        </w:rPr>
        <w:t>2024</w:t>
      </w:r>
      <w:r>
        <w:rPr>
          <w:rFonts w:hint="eastAsia" w:ascii="仿宋" w:hAnsi="仿宋" w:eastAsia="仿宋"/>
          <w:sz w:val="32"/>
          <w:szCs w:val="32"/>
          <w:u w:val="none"/>
        </w:rPr>
        <w:t>年本</w:t>
      </w:r>
      <w:r>
        <w:rPr>
          <w:rFonts w:ascii="仿宋" w:hAnsi="仿宋" w:eastAsia="仿宋"/>
          <w:sz w:val="32"/>
          <w:szCs w:val="32"/>
          <w:u w:val="none"/>
        </w:rPr>
        <w:t>部门及</w:t>
      </w:r>
      <w:r>
        <w:rPr>
          <w:rFonts w:hint="eastAsia" w:ascii="仿宋" w:hAnsi="仿宋" w:eastAsia="仿宋"/>
          <w:sz w:val="32"/>
          <w:szCs w:val="32"/>
          <w:u w:val="none"/>
        </w:rPr>
        <w:t>所属各预算单位政府采购预算总额</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万元，其中：政府采购货物预算</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万元、政府采购工程预算</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万元、政府采购服务预算</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万元。</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（三）国有资产占有使用情况说明。</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截至</w:t>
      </w:r>
      <w:r>
        <w:rPr>
          <w:rFonts w:ascii="仿宋" w:hAnsi="仿宋" w:eastAsia="仿宋"/>
          <w:sz w:val="32"/>
          <w:szCs w:val="32"/>
          <w:u w:val="none"/>
        </w:rPr>
        <w:t>2024</w:t>
      </w:r>
      <w:r>
        <w:rPr>
          <w:rFonts w:hint="eastAsia" w:ascii="仿宋" w:hAnsi="仿宋" w:eastAsia="仿宋"/>
          <w:sz w:val="32"/>
          <w:szCs w:val="32"/>
          <w:u w:val="none"/>
        </w:rPr>
        <w:t>年</w:t>
      </w:r>
      <w:r>
        <w:rPr>
          <w:rFonts w:hint="eastAsia" w:ascii="仿宋_GB2312" w:eastAsia="仿宋_GB2312" w:cs="仿宋_GB2312" w:hAnsiTheme="minorHAnsi"/>
          <w:kern w:val="0"/>
          <w:sz w:val="32"/>
          <w:szCs w:val="32"/>
          <w:u w:val="none"/>
          <w:lang w:val="en-US" w:eastAsia="zh-CN"/>
        </w:rPr>
        <w:t>1</w:t>
      </w:r>
      <w:r>
        <w:rPr>
          <w:rFonts w:hint="eastAsia" w:ascii="仿宋" w:hAnsi="仿宋" w:eastAsia="仿宋"/>
          <w:sz w:val="32"/>
          <w:szCs w:val="32"/>
          <w:u w:val="none"/>
        </w:rPr>
        <w:t>月底，本</w:t>
      </w:r>
      <w:r>
        <w:rPr>
          <w:rFonts w:ascii="仿宋" w:hAnsi="仿宋" w:eastAsia="仿宋"/>
          <w:sz w:val="32"/>
          <w:szCs w:val="32"/>
          <w:u w:val="none"/>
        </w:rPr>
        <w:t>部门</w:t>
      </w:r>
      <w:r>
        <w:rPr>
          <w:rFonts w:hint="eastAsia" w:ascii="仿宋" w:hAnsi="仿宋" w:eastAsia="仿宋"/>
          <w:sz w:val="32"/>
          <w:szCs w:val="32"/>
          <w:u w:val="none"/>
        </w:rPr>
        <w:t>及所属各预算单位共有车辆</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辆，其中，级领导干部用车（含在职和离退休部级干部用车）</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辆、机要通信用车</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辆、应急保障用车</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辆、执法执勤用车</w:t>
      </w:r>
      <w:r>
        <w:rPr>
          <w:rFonts w:hint="eastAsia" w:ascii="仿宋" w:hAnsi="仿宋" w:eastAsia="仿宋"/>
          <w:sz w:val="32"/>
          <w:szCs w:val="32"/>
          <w:u w:val="none"/>
          <w:lang w:val="en-US" w:eastAsia="zh-CN"/>
        </w:rPr>
        <w:t>0</w:t>
      </w:r>
      <w:r>
        <w:rPr>
          <w:rFonts w:hint="eastAsia" w:ascii="仿宋" w:hAnsi="仿宋" w:eastAsia="仿宋"/>
          <w:sz w:val="32"/>
          <w:szCs w:val="32"/>
          <w:u w:val="none"/>
        </w:rPr>
        <w:t>辆、特种专业技术用车</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辆、其他用车</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辆，其他用车主要是</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用途的车辆。单位价值</w:t>
      </w:r>
      <w:r>
        <w:rPr>
          <w:rFonts w:ascii="仿宋" w:hAnsi="仿宋" w:eastAsia="仿宋"/>
          <w:sz w:val="32"/>
          <w:szCs w:val="32"/>
          <w:u w:val="none"/>
        </w:rPr>
        <w:t>50</w:t>
      </w:r>
      <w:r>
        <w:rPr>
          <w:rFonts w:hint="eastAsia" w:ascii="仿宋" w:hAnsi="仿宋" w:eastAsia="仿宋"/>
          <w:sz w:val="32"/>
          <w:szCs w:val="32"/>
          <w:u w:val="none"/>
        </w:rPr>
        <w:t>万元以上通用设备</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台（套），单位价值</w:t>
      </w:r>
      <w:r>
        <w:rPr>
          <w:rFonts w:ascii="仿宋" w:hAnsi="仿宋" w:eastAsia="仿宋"/>
          <w:sz w:val="32"/>
          <w:szCs w:val="32"/>
          <w:u w:val="none"/>
        </w:rPr>
        <w:t>100</w:t>
      </w:r>
      <w:r>
        <w:rPr>
          <w:rFonts w:hint="eastAsia" w:ascii="仿宋" w:hAnsi="仿宋" w:eastAsia="仿宋"/>
          <w:sz w:val="32"/>
          <w:szCs w:val="32"/>
          <w:u w:val="none"/>
        </w:rPr>
        <w:t>万元以上专用设备</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台（套）。</w:t>
      </w:r>
      <w:r>
        <w:rPr>
          <w:rFonts w:ascii="仿宋" w:hAnsi="仿宋" w:eastAsia="仿宋"/>
          <w:sz w:val="32"/>
          <w:szCs w:val="32"/>
          <w:u w:val="none"/>
        </w:rPr>
        <w:t>2024</w:t>
      </w:r>
      <w:r>
        <w:rPr>
          <w:rFonts w:hint="eastAsia" w:ascii="仿宋" w:hAnsi="仿宋" w:eastAsia="仿宋"/>
          <w:sz w:val="32"/>
          <w:szCs w:val="32"/>
          <w:u w:val="none"/>
        </w:rPr>
        <w:t>年一般公共预算安排对确实无法使用的</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辆车进行更新购置。</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b/>
          <w:sz w:val="32"/>
          <w:szCs w:val="32"/>
          <w:u w:val="none"/>
        </w:rPr>
      </w:pPr>
      <w:r>
        <w:rPr>
          <w:rFonts w:hint="eastAsia" w:ascii="楷体" w:hAnsi="楷体" w:eastAsia="楷体"/>
          <w:sz w:val="32"/>
          <w:szCs w:val="32"/>
          <w:u w:val="none"/>
        </w:rPr>
        <w:t>（四）2024年预算绩效情况说明。</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2024年实现财政支出绩效目标管理全覆盖，实行绩效目标管理</w:t>
      </w:r>
      <w:r>
        <w:rPr>
          <w:rFonts w:hint="eastAsia" w:ascii="仿宋_GB2312" w:eastAsia="仿宋_GB2312" w:cs="仿宋_GB2312" w:hAnsiTheme="minorHAnsi"/>
          <w:kern w:val="0"/>
          <w:sz w:val="32"/>
          <w:szCs w:val="32"/>
          <w:u w:val="none"/>
          <w:lang w:val="en-US" w:eastAsia="zh-CN"/>
        </w:rPr>
        <w:t>26</w:t>
      </w:r>
      <w:r>
        <w:rPr>
          <w:rFonts w:hint="eastAsia" w:ascii="仿宋" w:hAnsi="仿宋" w:eastAsia="仿宋"/>
          <w:sz w:val="32"/>
          <w:szCs w:val="32"/>
          <w:u w:val="none"/>
        </w:rPr>
        <w:t>个，资金</w:t>
      </w:r>
      <w:r>
        <w:rPr>
          <w:rFonts w:hint="eastAsia" w:ascii="仿宋_GB2312" w:eastAsia="仿宋_GB2312" w:cs="仿宋_GB2312" w:hAnsiTheme="minorHAnsi"/>
          <w:kern w:val="0"/>
          <w:sz w:val="32"/>
          <w:szCs w:val="32"/>
          <w:u w:val="none"/>
          <w:lang w:val="en-US" w:eastAsia="zh-CN"/>
        </w:rPr>
        <w:t>1089.2</w:t>
      </w:r>
      <w:r>
        <w:rPr>
          <w:rFonts w:hint="eastAsia" w:ascii="仿宋" w:hAnsi="仿宋" w:eastAsia="仿宋"/>
          <w:sz w:val="32"/>
          <w:szCs w:val="32"/>
          <w:u w:val="none"/>
        </w:rPr>
        <w:t>万元，其中：中央转移支付资金</w:t>
      </w:r>
      <w:r>
        <w:rPr>
          <w:rFonts w:hint="eastAsia" w:ascii="仿宋" w:hAnsi="仿宋" w:eastAsia="仿宋"/>
          <w:sz w:val="32"/>
          <w:szCs w:val="32"/>
          <w:u w:val="none"/>
          <w:lang w:val="en-US" w:eastAsia="zh-CN"/>
        </w:rPr>
        <w:t>162.66</w:t>
      </w:r>
      <w:r>
        <w:rPr>
          <w:rFonts w:hint="eastAsia" w:ascii="仿宋" w:hAnsi="仿宋" w:eastAsia="仿宋"/>
          <w:sz w:val="32"/>
          <w:szCs w:val="32"/>
          <w:u w:val="none"/>
        </w:rPr>
        <w:t>万元，地方资金</w:t>
      </w:r>
      <w:r>
        <w:rPr>
          <w:rFonts w:hint="eastAsia" w:ascii="仿宋" w:hAnsi="仿宋" w:eastAsia="仿宋"/>
          <w:sz w:val="32"/>
          <w:szCs w:val="32"/>
          <w:u w:val="none"/>
          <w:lang w:val="en-US" w:eastAsia="zh-CN"/>
        </w:rPr>
        <w:t>1058.3</w:t>
      </w:r>
      <w:r>
        <w:rPr>
          <w:rFonts w:hint="eastAsia" w:ascii="仿宋_GB2312" w:eastAsia="仿宋_GB2312" w:cs="仿宋_GB2312" w:hAnsiTheme="minorHAnsi"/>
          <w:kern w:val="0"/>
          <w:sz w:val="32"/>
          <w:szCs w:val="32"/>
          <w:u w:val="none"/>
        </w:rPr>
        <w:t xml:space="preserve"> </w:t>
      </w:r>
      <w:r>
        <w:rPr>
          <w:rFonts w:hint="eastAsia" w:ascii="仿宋" w:hAnsi="仿宋" w:eastAsia="仿宋"/>
          <w:sz w:val="32"/>
          <w:szCs w:val="32"/>
          <w:u w:val="none"/>
        </w:rPr>
        <w:t>万元。重点项目（见名词解释）实行绩效目标管理</w:t>
      </w:r>
      <w:r>
        <w:rPr>
          <w:rFonts w:hint="eastAsia" w:ascii="仿宋_GB2312" w:eastAsia="仿宋_GB2312" w:cs="仿宋_GB2312" w:hAnsiTheme="minorHAnsi"/>
          <w:kern w:val="0"/>
          <w:sz w:val="32"/>
          <w:szCs w:val="32"/>
          <w:u w:val="none"/>
          <w:lang w:val="en-US" w:eastAsia="zh-CN"/>
        </w:rPr>
        <w:t>3</w:t>
      </w:r>
      <w:r>
        <w:rPr>
          <w:rFonts w:hint="eastAsia" w:ascii="仿宋" w:hAnsi="仿宋" w:eastAsia="仿宋"/>
          <w:sz w:val="32"/>
          <w:szCs w:val="32"/>
          <w:u w:val="none"/>
        </w:rPr>
        <w:t>个，分别是给水入户管网建设项目，资金</w:t>
      </w:r>
      <w:r>
        <w:rPr>
          <w:rFonts w:hint="eastAsia" w:ascii="仿宋_GB2312" w:eastAsia="仿宋_GB2312" w:cs="仿宋_GB2312" w:hAnsiTheme="minorHAnsi"/>
          <w:kern w:val="0"/>
          <w:sz w:val="32"/>
          <w:szCs w:val="32"/>
          <w:u w:val="none"/>
        </w:rPr>
        <w:t>167</w:t>
      </w:r>
      <w:r>
        <w:rPr>
          <w:rFonts w:hint="eastAsia" w:ascii="仿宋" w:hAnsi="仿宋" w:eastAsia="仿宋"/>
          <w:sz w:val="32"/>
          <w:szCs w:val="32"/>
          <w:u w:val="none"/>
        </w:rPr>
        <w:t>万元；藏医药研发中心建设项目</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资金180万；旅游服务中心建设项目，资金150万</w:t>
      </w:r>
      <w:r>
        <w:rPr>
          <w:rFonts w:hint="eastAsia" w:ascii="仿宋" w:hAnsi="仿宋" w:eastAsia="仿宋"/>
          <w:sz w:val="32"/>
          <w:szCs w:val="32"/>
          <w:u w:val="none"/>
        </w:rPr>
        <w:t>，占年初项目支出预算总额的</w:t>
      </w:r>
      <w:r>
        <w:rPr>
          <w:rFonts w:hint="eastAsia" w:ascii="仿宋_GB2312" w:eastAsia="仿宋_GB2312" w:cs="仿宋_GB2312" w:hAnsiTheme="minorHAnsi"/>
          <w:kern w:val="0"/>
          <w:sz w:val="32"/>
          <w:szCs w:val="32"/>
          <w:u w:val="none"/>
          <w:lang w:val="en-US" w:eastAsia="zh-CN"/>
        </w:rPr>
        <w:t>69</w:t>
      </w:r>
      <w:r>
        <w:rPr>
          <w:rFonts w:hint="eastAsia" w:ascii="仿宋" w:hAnsi="仿宋" w:eastAsia="仿宋"/>
          <w:sz w:val="32"/>
          <w:szCs w:val="32"/>
          <w:u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rPr>
        <w:t>附重点项目绩效目标表（涉密项目除外）。</w:t>
      </w:r>
    </w:p>
    <w:p>
      <w:pPr>
        <w:keepNext w:val="0"/>
        <w:keepLines w:val="0"/>
        <w:pageBreakBefore w:val="0"/>
        <w:widowControl w:val="0"/>
        <w:numPr>
          <w:ilvl w:val="0"/>
          <w:numId w:val="1"/>
        </w:numPr>
        <w:kinsoku/>
        <w:wordWrap/>
        <w:overflowPunct/>
        <w:topLinePunct w:val="0"/>
        <w:bidi w:val="0"/>
        <w:snapToGrid/>
        <w:spacing w:line="576" w:lineRule="exact"/>
        <w:ind w:firstLine="640" w:firstLineChars="200"/>
        <w:textAlignment w:val="auto"/>
        <w:rPr>
          <w:rFonts w:hint="eastAsia" w:ascii="楷体" w:hAnsi="楷体" w:eastAsia="楷体"/>
          <w:sz w:val="32"/>
          <w:szCs w:val="32"/>
          <w:u w:val="none"/>
        </w:rPr>
      </w:pPr>
      <w:r>
        <w:rPr>
          <w:rFonts w:hint="eastAsia" w:ascii="楷体" w:hAnsi="楷体" w:eastAsia="楷体"/>
          <w:sz w:val="32"/>
          <w:szCs w:val="32"/>
          <w:u w:val="none"/>
        </w:rPr>
        <w:t>扶贫资金管理使用情况及绩效目标情况说明。</w:t>
      </w:r>
    </w:p>
    <w:p>
      <w:pPr>
        <w:keepNext w:val="0"/>
        <w:keepLines w:val="0"/>
        <w:pageBreakBefore w:val="0"/>
        <w:widowControl w:val="0"/>
        <w:numPr>
          <w:ilvl w:val="0"/>
          <w:numId w:val="0"/>
        </w:numPr>
        <w:kinsoku/>
        <w:wordWrap/>
        <w:overflowPunct/>
        <w:topLinePunct w:val="0"/>
        <w:bidi w:val="0"/>
        <w:snapToGrid/>
        <w:spacing w:line="576" w:lineRule="exact"/>
        <w:ind w:firstLine="960" w:firstLineChars="300"/>
        <w:textAlignment w:val="auto"/>
        <w:rPr>
          <w:rFonts w:hint="default" w:ascii="Times New Roman" w:hAnsi="Times New Roman" w:eastAsia="方正仿宋简体" w:cs="Times New Roman"/>
          <w:sz w:val="32"/>
          <w:szCs w:val="32"/>
          <w:u w:val="none"/>
          <w:lang w:val="en-US" w:eastAsia="zh-CN"/>
        </w:rPr>
      </w:pPr>
      <w:r>
        <w:rPr>
          <w:rFonts w:hint="default" w:ascii="Times New Roman" w:hAnsi="Times New Roman" w:eastAsia="方正仿宋简体" w:cs="Times New Roman"/>
          <w:sz w:val="32"/>
          <w:szCs w:val="32"/>
          <w:u w:val="none"/>
          <w:lang w:val="en-US" w:eastAsia="zh-CN"/>
        </w:rPr>
        <w:t>杂色镇吾松松多村牧场公路维修项目9.36万元， 巴青乡吉仲卡村夏季牧场道路工程12.14万元</w:t>
      </w:r>
      <w:r>
        <w:rPr>
          <w:rFonts w:hint="eastAsia" w:eastAsia="方正仿宋简体" w:cs="Times New Roman"/>
          <w:sz w:val="32"/>
          <w:szCs w:val="32"/>
          <w:u w:val="none"/>
          <w:lang w:val="en-US" w:eastAsia="zh-CN"/>
        </w:rPr>
        <w:t>。</w:t>
      </w:r>
    </w:p>
    <w:p>
      <w:pPr>
        <w:keepNext w:val="0"/>
        <w:keepLines w:val="0"/>
        <w:pageBreakBefore w:val="0"/>
        <w:widowControl w:val="0"/>
        <w:numPr>
          <w:ilvl w:val="0"/>
          <w:numId w:val="1"/>
        </w:numPr>
        <w:kinsoku/>
        <w:wordWrap/>
        <w:overflowPunct/>
        <w:topLinePunct w:val="0"/>
        <w:bidi w:val="0"/>
        <w:snapToGrid/>
        <w:spacing w:line="576" w:lineRule="exact"/>
        <w:ind w:firstLine="640" w:firstLineChars="200"/>
        <w:textAlignment w:val="auto"/>
        <w:rPr>
          <w:rFonts w:hint="eastAsia" w:ascii="楷体" w:hAnsi="楷体" w:eastAsia="楷体"/>
          <w:sz w:val="32"/>
          <w:szCs w:val="32"/>
          <w:u w:val="none"/>
          <w:lang w:eastAsia="zh-CN"/>
        </w:rPr>
      </w:pPr>
      <w:r>
        <w:rPr>
          <w:rFonts w:hint="eastAsia" w:ascii="楷体" w:hAnsi="楷体" w:eastAsia="楷体"/>
          <w:sz w:val="32"/>
          <w:szCs w:val="32"/>
          <w:u w:val="none"/>
        </w:rPr>
        <w:t>政府债务情况。</w:t>
      </w:r>
    </w:p>
    <w:p>
      <w:pPr>
        <w:keepNext w:val="0"/>
        <w:keepLines w:val="0"/>
        <w:pageBreakBefore w:val="0"/>
        <w:widowControl w:val="0"/>
        <w:numPr>
          <w:numId w:val="0"/>
        </w:numPr>
        <w:kinsoku/>
        <w:wordWrap/>
        <w:overflowPunct/>
        <w:topLinePunct w:val="0"/>
        <w:bidi w:val="0"/>
        <w:snapToGrid/>
        <w:spacing w:line="576" w:lineRule="exact"/>
        <w:ind w:firstLine="640" w:firstLineChars="200"/>
        <w:textAlignment w:val="auto"/>
        <w:rPr>
          <w:rFonts w:hint="eastAsia" w:ascii="仿宋" w:hAnsi="仿宋" w:eastAsia="仿宋"/>
          <w:sz w:val="32"/>
          <w:szCs w:val="32"/>
          <w:u w:val="none"/>
          <w:lang w:eastAsia="zh-CN"/>
        </w:rPr>
      </w:pPr>
      <w:r>
        <w:rPr>
          <w:rFonts w:hint="eastAsia" w:ascii="仿宋" w:hAnsi="仿宋" w:eastAsia="仿宋"/>
          <w:sz w:val="32"/>
          <w:szCs w:val="32"/>
          <w:u w:val="none"/>
          <w:lang w:eastAsia="zh-CN"/>
        </w:rPr>
        <w:t>巴青县发展和改革委员会管理巴青县</w:t>
      </w:r>
      <w:r>
        <w:rPr>
          <w:rFonts w:hint="eastAsia" w:ascii="仿宋" w:hAnsi="仿宋" w:eastAsia="仿宋"/>
          <w:sz w:val="32"/>
          <w:szCs w:val="32"/>
          <w:u w:val="none"/>
        </w:rPr>
        <w:t>给水入户管网建设项目</w:t>
      </w:r>
      <w:r>
        <w:rPr>
          <w:rFonts w:hint="eastAsia" w:ascii="仿宋" w:hAnsi="仿宋" w:eastAsia="仿宋"/>
          <w:sz w:val="32"/>
          <w:szCs w:val="32"/>
          <w:u w:val="none"/>
          <w:lang w:eastAsia="zh-CN"/>
        </w:rPr>
        <w:t>（总投资</w:t>
      </w:r>
      <w:r>
        <w:rPr>
          <w:rFonts w:hint="eastAsia" w:ascii="仿宋" w:hAnsi="仿宋" w:eastAsia="仿宋"/>
          <w:sz w:val="32"/>
          <w:szCs w:val="32"/>
          <w:u w:val="none"/>
          <w:lang w:val="en-US" w:eastAsia="zh-CN"/>
        </w:rPr>
        <w:t>1100万元）、巴青县藏医药研发中心建设项目（总投资1800万元）、巴青县旅游服务中心建设项目（总投资1500万元），其中地方政府需自筹项目总投资30%资金，因此以上项目自筹资金共1320万元。2024年</w:t>
      </w:r>
      <w:r>
        <w:rPr>
          <w:rFonts w:hint="eastAsia" w:ascii="仿宋" w:hAnsi="仿宋" w:eastAsia="仿宋"/>
          <w:sz w:val="32"/>
          <w:szCs w:val="32"/>
          <w:u w:val="none"/>
          <w:lang w:eastAsia="zh-CN"/>
        </w:rPr>
        <w:t>巴青县</w:t>
      </w:r>
      <w:r>
        <w:rPr>
          <w:rFonts w:hint="eastAsia" w:ascii="仿宋" w:hAnsi="仿宋" w:eastAsia="仿宋"/>
          <w:sz w:val="32"/>
          <w:szCs w:val="32"/>
          <w:u w:val="none"/>
        </w:rPr>
        <w:t>给水入户管网建设项目</w:t>
      </w:r>
      <w:r>
        <w:rPr>
          <w:rFonts w:hint="eastAsia" w:ascii="仿宋" w:hAnsi="仿宋" w:eastAsia="仿宋"/>
          <w:sz w:val="32"/>
          <w:szCs w:val="32"/>
          <w:u w:val="none"/>
          <w:lang w:eastAsia="zh-CN"/>
        </w:rPr>
        <w:t>安排资金</w:t>
      </w:r>
      <w:r>
        <w:rPr>
          <w:rFonts w:hint="eastAsia" w:ascii="仿宋" w:hAnsi="仿宋" w:eastAsia="仿宋"/>
          <w:sz w:val="32"/>
          <w:szCs w:val="32"/>
          <w:u w:val="none"/>
          <w:lang w:val="en-US" w:eastAsia="zh-CN"/>
        </w:rPr>
        <w:t>167万元</w:t>
      </w:r>
      <w:r>
        <w:rPr>
          <w:rFonts w:hint="eastAsia" w:ascii="仿宋" w:hAnsi="仿宋" w:eastAsia="仿宋"/>
          <w:sz w:val="32"/>
          <w:szCs w:val="32"/>
          <w:u w:val="none"/>
          <w:lang w:eastAsia="zh-CN"/>
        </w:rPr>
        <w:t>、藏医药研发中心建设项目安排资金</w:t>
      </w:r>
      <w:r>
        <w:rPr>
          <w:rFonts w:hint="eastAsia" w:ascii="仿宋" w:hAnsi="仿宋" w:eastAsia="仿宋"/>
          <w:sz w:val="32"/>
          <w:szCs w:val="32"/>
          <w:u w:val="none"/>
          <w:lang w:val="en-US" w:eastAsia="zh-CN"/>
        </w:rPr>
        <w:t>180万元</w:t>
      </w:r>
      <w:r>
        <w:rPr>
          <w:rFonts w:hint="eastAsia" w:ascii="仿宋" w:hAnsi="仿宋" w:eastAsia="仿宋"/>
          <w:sz w:val="32"/>
          <w:szCs w:val="32"/>
          <w:u w:val="none"/>
          <w:lang w:eastAsia="zh-CN"/>
        </w:rPr>
        <w:t>、旅游服务中心建设项目安排资金</w:t>
      </w:r>
      <w:r>
        <w:rPr>
          <w:rFonts w:hint="eastAsia" w:ascii="仿宋" w:hAnsi="仿宋" w:eastAsia="仿宋"/>
          <w:sz w:val="32"/>
          <w:szCs w:val="32"/>
          <w:u w:val="none"/>
          <w:lang w:val="en-US" w:eastAsia="zh-CN"/>
        </w:rPr>
        <w:t>150万元。</w:t>
      </w:r>
    </w:p>
    <w:p>
      <w:pPr>
        <w:keepNext w:val="0"/>
        <w:keepLines w:val="0"/>
        <w:pageBreakBefore w:val="0"/>
        <w:widowControl w:val="0"/>
        <w:numPr>
          <w:numId w:val="0"/>
        </w:numPr>
        <w:kinsoku/>
        <w:wordWrap/>
        <w:overflowPunct/>
        <w:topLinePunct w:val="0"/>
        <w:bidi w:val="0"/>
        <w:snapToGrid/>
        <w:spacing w:line="576" w:lineRule="exact"/>
        <w:textAlignment w:val="auto"/>
        <w:rPr>
          <w:rFonts w:hint="default" w:ascii="仿宋" w:hAnsi="仿宋" w:eastAsia="仿宋"/>
          <w:sz w:val="32"/>
          <w:szCs w:val="32"/>
          <w:u w:val="none"/>
          <w:lang w:val="en-US" w:eastAsia="zh-CN"/>
        </w:rPr>
      </w:pP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6"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widowControl w:val="0"/>
        <w:kinsoku/>
        <w:wordWrap/>
        <w:overflowPunct/>
        <w:topLinePunct w:val="0"/>
        <w:bidi w:val="0"/>
        <w:snapToGrid/>
        <w:spacing w:line="576" w:lineRule="exact"/>
        <w:ind w:firstLine="640" w:firstLineChars="200"/>
        <w:jc w:val="center"/>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F4FBC8"/>
    <w:multiLevelType w:val="singleLevel"/>
    <w:tmpl w:val="39F4FBC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NmY5MTk2OTQxMmM1Y2I4NjI3ZTY5NDZlMDhhNmU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8DB7D8B"/>
    <w:rsid w:val="08EC41EC"/>
    <w:rsid w:val="0AB3379D"/>
    <w:rsid w:val="0B583173"/>
    <w:rsid w:val="0EAA773C"/>
    <w:rsid w:val="10262C63"/>
    <w:rsid w:val="10D205EC"/>
    <w:rsid w:val="167F4E7B"/>
    <w:rsid w:val="1CEC2B3E"/>
    <w:rsid w:val="1DB573D4"/>
    <w:rsid w:val="25337845"/>
    <w:rsid w:val="2F1A353B"/>
    <w:rsid w:val="34981209"/>
    <w:rsid w:val="35511165"/>
    <w:rsid w:val="3A484F6D"/>
    <w:rsid w:val="3C356BDC"/>
    <w:rsid w:val="3D3D6D72"/>
    <w:rsid w:val="3E735295"/>
    <w:rsid w:val="48272AF9"/>
    <w:rsid w:val="4D7D2968"/>
    <w:rsid w:val="4F7D74A2"/>
    <w:rsid w:val="52E8557B"/>
    <w:rsid w:val="56C76511"/>
    <w:rsid w:val="57684EDC"/>
    <w:rsid w:val="59212E50"/>
    <w:rsid w:val="5EA70098"/>
    <w:rsid w:val="622272B0"/>
    <w:rsid w:val="69270753"/>
    <w:rsid w:val="6E292877"/>
    <w:rsid w:val="6F9734B9"/>
    <w:rsid w:val="700C41FF"/>
    <w:rsid w:val="765B7C8E"/>
    <w:rsid w:val="770E6AAE"/>
    <w:rsid w:val="7B2F4DDF"/>
    <w:rsid w:val="7B6F1AE6"/>
    <w:rsid w:val="7BE424D4"/>
    <w:rsid w:val="7CC1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3762</Words>
  <Characters>4218</Characters>
  <Lines>33</Lines>
  <Paragraphs>9</Paragraphs>
  <TotalTime>6</TotalTime>
  <ScaleCrop>false</ScaleCrop>
  <LinksUpToDate>false</LinksUpToDate>
  <CharactersWithSpaces>4838</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Slttxf</cp:lastModifiedBy>
  <cp:lastPrinted>2021-01-27T11:28:00Z</cp:lastPrinted>
  <dcterms:modified xsi:type="dcterms:W3CDTF">2024-02-08T04:10:08Z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1394AE1325144649A1747CE4F4DBEB94</vt:lpwstr>
  </property>
</Properties>
</file>