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25" w:rsidRDefault="00510A25">
      <w:pPr>
        <w:spacing w:line="588" w:lineRule="exact"/>
        <w:ind w:firstLineChars="200" w:firstLine="640"/>
        <w:rPr>
          <w:rFonts w:ascii="仿宋" w:eastAsia="仿宋" w:hAnsi="仿宋"/>
          <w:sz w:val="32"/>
          <w:szCs w:val="32"/>
        </w:rPr>
      </w:pPr>
      <w:bookmarkStart w:id="0" w:name="_GoBack"/>
      <w:bookmarkEnd w:id="0"/>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375E8F">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5</w:t>
      </w:r>
      <w:r>
        <w:rPr>
          <w:rFonts w:ascii="方正小标宋简体" w:eastAsia="方正小标宋简体" w:hAnsi="仿宋" w:hint="eastAsia"/>
          <w:sz w:val="44"/>
          <w:szCs w:val="44"/>
        </w:rPr>
        <w:t>年</w:t>
      </w:r>
      <w:r w:rsidR="00B6684F">
        <w:rPr>
          <w:rFonts w:ascii="方正小标宋简体" w:eastAsia="方正小标宋简体" w:hAnsi="仿宋" w:hint="eastAsia"/>
          <w:sz w:val="44"/>
          <w:szCs w:val="44"/>
        </w:rPr>
        <w:t>巴青县政协办</w:t>
      </w:r>
      <w:r>
        <w:rPr>
          <w:rFonts w:ascii="方正小标宋简体" w:eastAsia="方正小标宋简体" w:hAnsi="仿宋" w:hint="eastAsia"/>
          <w:sz w:val="44"/>
          <w:szCs w:val="44"/>
        </w:rPr>
        <w:t>部门预算</w:t>
      </w: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375E8F">
      <w:pPr>
        <w:widowControl/>
        <w:spacing w:line="588" w:lineRule="exact"/>
        <w:ind w:firstLineChars="200" w:firstLine="880"/>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510A25" w:rsidRDefault="00375E8F">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510A25" w:rsidRDefault="00510A25">
      <w:pPr>
        <w:spacing w:line="588" w:lineRule="exact"/>
        <w:ind w:firstLineChars="200" w:firstLine="640"/>
        <w:rPr>
          <w:rFonts w:ascii="仿宋" w:eastAsia="仿宋" w:hAnsi="仿宋"/>
          <w:sz w:val="32"/>
          <w:szCs w:val="32"/>
        </w:rPr>
      </w:pPr>
    </w:p>
    <w:p w:rsidR="00510A25" w:rsidRDefault="00375E8F">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第一部分</w:t>
      </w:r>
      <w:r w:rsidR="00B6684F">
        <w:rPr>
          <w:rFonts w:ascii="方正小标宋简体" w:eastAsia="方正小标宋简体" w:hAnsi="仿宋" w:hint="eastAsia"/>
          <w:b/>
          <w:sz w:val="32"/>
          <w:szCs w:val="32"/>
        </w:rPr>
        <w:t>巴青县政协单位</w:t>
      </w:r>
      <w:r>
        <w:rPr>
          <w:rFonts w:ascii="方正小标宋简体" w:eastAsia="方正小标宋简体" w:hAnsi="仿宋" w:hint="eastAsia"/>
          <w:b/>
          <w:sz w:val="32"/>
          <w:szCs w:val="32"/>
        </w:rPr>
        <w:t>概况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二、部门机构设置</w:t>
      </w:r>
    </w:p>
    <w:p w:rsidR="00510A25" w:rsidRDefault="00375E8F">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510A25" w:rsidRDefault="00375E8F">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第二部分</w:t>
      </w:r>
      <w:r>
        <w:rPr>
          <w:rFonts w:ascii="方正小标宋简体" w:eastAsia="方正小标宋简体" w:hAnsi="仿宋"/>
          <w:b/>
          <w:sz w:val="32"/>
          <w:szCs w:val="32"/>
        </w:rPr>
        <w:t xml:space="preserve"> 2025年部门预算表</w:t>
      </w:r>
    </w:p>
    <w:p w:rsidR="00510A25" w:rsidRDefault="00375E8F">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第三部分</w:t>
      </w:r>
      <w:r>
        <w:rPr>
          <w:rFonts w:ascii="方正小标宋简体" w:eastAsia="方正小标宋简体" w:hAnsi="仿宋"/>
          <w:b/>
          <w:sz w:val="32"/>
          <w:szCs w:val="32"/>
        </w:rPr>
        <w:t xml:space="preserve"> 2025年部门预算情况说明</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二、“三公”经费安排情况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四、政府采购情况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五、国有资产占有使用情况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其他需要说明的</w:t>
      </w:r>
      <w:r>
        <w:rPr>
          <w:rFonts w:ascii="黑体" w:eastAsia="黑体" w:hAnsi="黑体"/>
          <w:sz w:val="32"/>
          <w:szCs w:val="32"/>
        </w:rPr>
        <w:t>情况</w:t>
      </w:r>
    </w:p>
    <w:p w:rsidR="00510A25" w:rsidRDefault="00375E8F">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第四部分名词解释</w:t>
      </w: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375E8F">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rsidR="00510A25" w:rsidRDefault="00510A25">
      <w:pPr>
        <w:spacing w:line="588" w:lineRule="exact"/>
        <w:ind w:firstLineChars="200" w:firstLine="800"/>
        <w:jc w:val="center"/>
        <w:rPr>
          <w:rFonts w:ascii="方正小标宋简体" w:eastAsia="方正小标宋简体" w:hAnsi="仿宋"/>
          <w:sz w:val="40"/>
          <w:szCs w:val="32"/>
        </w:rPr>
      </w:pPr>
    </w:p>
    <w:p w:rsidR="00510A25" w:rsidRDefault="00375E8F">
      <w:pPr>
        <w:spacing w:line="588" w:lineRule="exact"/>
        <w:jc w:val="center"/>
        <w:rPr>
          <w:rFonts w:ascii="仿宋" w:eastAsia="仿宋" w:hAnsi="仿宋"/>
          <w:sz w:val="40"/>
          <w:szCs w:val="32"/>
        </w:rPr>
      </w:pPr>
      <w:r>
        <w:rPr>
          <w:rFonts w:ascii="方正小标宋简体" w:eastAsia="方正小标宋简体" w:hAnsi="仿宋" w:hint="eastAsia"/>
          <w:sz w:val="40"/>
          <w:szCs w:val="32"/>
        </w:rPr>
        <w:t>第一部分</w:t>
      </w:r>
      <w:r w:rsidR="00B6684F">
        <w:rPr>
          <w:rFonts w:ascii="方正小标宋简体" w:eastAsia="方正小标宋简体" w:hAnsi="仿宋" w:hint="eastAsia"/>
          <w:sz w:val="40"/>
          <w:szCs w:val="32"/>
        </w:rPr>
        <w:t>巴青县政协办</w:t>
      </w:r>
      <w:r>
        <w:rPr>
          <w:rFonts w:ascii="方正小标宋简体" w:eastAsia="方正小标宋简体" w:hAnsi="仿宋" w:hint="eastAsia"/>
          <w:sz w:val="40"/>
          <w:szCs w:val="32"/>
        </w:rPr>
        <w:t>单位概况</w:t>
      </w:r>
    </w:p>
    <w:p w:rsidR="00510A25" w:rsidRDefault="00510A25">
      <w:pPr>
        <w:spacing w:line="588" w:lineRule="exact"/>
        <w:ind w:firstLineChars="200" w:firstLine="640"/>
        <w:rPr>
          <w:rFonts w:ascii="黑体" w:eastAsia="黑体" w:hAnsi="黑体"/>
          <w:sz w:val="32"/>
          <w:szCs w:val="32"/>
        </w:rPr>
      </w:pP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2F7452" w:rsidRDefault="002F7452" w:rsidP="002F7452">
      <w:pPr>
        <w:tabs>
          <w:tab w:val="left" w:pos="2534"/>
          <w:tab w:val="center" w:pos="4153"/>
        </w:tabs>
        <w:spacing w:line="576" w:lineRule="exact"/>
        <w:textAlignment w:val="baseline"/>
        <w:rPr>
          <w:rFonts w:ascii="仿宋_GB2312" w:eastAsia="仿宋_GB2312"/>
          <w:sz w:val="32"/>
        </w:rPr>
      </w:pPr>
      <w:r>
        <w:rPr>
          <w:rFonts w:ascii="宋体" w:hAnsi="宋体" w:cs="宋体" w:hint="eastAsia"/>
          <w:sz w:val="32"/>
        </w:rPr>
        <w:t xml:space="preserve">  第一条  </w:t>
      </w:r>
      <w:r>
        <w:rPr>
          <w:rFonts w:ascii="仿宋_GB2312" w:eastAsia="仿宋_GB2312" w:hAnsi="方正仿宋简体" w:cs="方正仿宋简体" w:hint="eastAsia"/>
          <w:sz w:val="32"/>
          <w:szCs w:val="32"/>
        </w:rPr>
        <w:t>根据党中央及自治区党委、市委关于深化地方党政机构改革的工作要求，</w:t>
      </w:r>
      <w:r>
        <w:rPr>
          <w:rFonts w:ascii="仿宋_GB2312" w:eastAsia="仿宋_GB2312" w:hAnsi="仿宋_GB2312" w:cs="仿宋_GB2312" w:hint="eastAsia"/>
          <w:sz w:val="32"/>
          <w:szCs w:val="32"/>
        </w:rPr>
        <w:t>按照《中国人民政治协商会议章程》和《巴青县机构改革方案》，制定本方案。</w:t>
      </w:r>
    </w:p>
    <w:p w:rsidR="002F7452" w:rsidRDefault="002F7452" w:rsidP="002F7452">
      <w:pPr>
        <w:spacing w:line="576" w:lineRule="exact"/>
        <w:textAlignment w:val="baseline"/>
        <w:rPr>
          <w:rFonts w:ascii="仿宋_GB2312" w:eastAsia="仿宋_GB2312" w:hAnsi="黑体"/>
          <w:sz w:val="32"/>
        </w:rPr>
      </w:pPr>
      <w:r>
        <w:rPr>
          <w:rFonts w:ascii="宋体" w:hAnsi="宋体" w:cs="宋体" w:hint="eastAsia"/>
          <w:sz w:val="32"/>
        </w:rPr>
        <w:t xml:space="preserve">  第二条  </w:t>
      </w:r>
      <w:r>
        <w:rPr>
          <w:rFonts w:ascii="仿宋_GB2312" w:eastAsia="仿宋_GB2312" w:hAnsi="黑体" w:hint="eastAsia"/>
          <w:sz w:val="32"/>
        </w:rPr>
        <w:t>县政协设</w:t>
      </w:r>
      <w:r>
        <w:rPr>
          <w:rFonts w:eastAsia="仿宋_GB2312"/>
          <w:sz w:val="32"/>
        </w:rPr>
        <w:t>1</w:t>
      </w:r>
      <w:r>
        <w:rPr>
          <w:rFonts w:ascii="仿宋_GB2312" w:eastAsia="仿宋_GB2312" w:hAnsi="黑体" w:hint="eastAsia"/>
          <w:sz w:val="32"/>
        </w:rPr>
        <w:t>个科级办事机构：县政协办公室。县政协设</w:t>
      </w:r>
      <w:r>
        <w:rPr>
          <w:rFonts w:eastAsia="仿宋_GB2312" w:hint="eastAsia"/>
          <w:sz w:val="32"/>
        </w:rPr>
        <w:t>2</w:t>
      </w:r>
      <w:r>
        <w:rPr>
          <w:rFonts w:ascii="仿宋_GB2312" w:eastAsia="仿宋_GB2312" w:hAnsi="黑体" w:hint="eastAsia"/>
          <w:sz w:val="32"/>
        </w:rPr>
        <w:t>个专门委员会，即：提案和文史民族宗教法制委员会、经济生态农牧科教卫体委员会。</w:t>
      </w:r>
    </w:p>
    <w:p w:rsidR="002F7452" w:rsidRDefault="002F7452" w:rsidP="002F7452">
      <w:pPr>
        <w:spacing w:line="576" w:lineRule="exact"/>
        <w:textAlignment w:val="baseline"/>
        <w:rPr>
          <w:rFonts w:ascii="仿宋_GB2312" w:eastAsia="仿宋_GB2312" w:hAnsi="黑体"/>
          <w:sz w:val="32"/>
        </w:rPr>
      </w:pPr>
      <w:r>
        <w:rPr>
          <w:rFonts w:ascii="宋体" w:hAnsi="宋体" w:cs="宋体" w:hint="eastAsia"/>
          <w:sz w:val="32"/>
        </w:rPr>
        <w:t xml:space="preserve">  第二条  </w:t>
      </w:r>
      <w:r>
        <w:rPr>
          <w:rFonts w:ascii="仿宋_GB2312" w:eastAsia="仿宋_GB2312" w:hAnsi="黑体" w:hint="eastAsia"/>
          <w:sz w:val="32"/>
        </w:rPr>
        <w:t>县政协办公室是县政协的综合办事机构，承担为县政协履行政治协商、民主监督、参政议政职能服务的各项工作。主要职责是：</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（一）负责县政协全体会议、常务委员会会议、主席会议、专题协商会、协商座谈会以及其他重要会议、活动的组织和服务工作。</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（二）负责县政协全体会议、常务委员会会议、主席会议的决议和决定的具体组织实施工作。</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（三）研究统一战线和人民政协的理论、政策，提出人民政协履行职能的工作建议。起草县政协的重要文稿，协调和组织人民政协的宣传工作。</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（四）负责协调、保障专门委员会实施专题调研计划和开展机关各类活动的组织、服务工作。负责委员提案办理的协调和服务工作。负责整理、报送政协组织和委员履行职能</w:t>
      </w:r>
      <w:r>
        <w:rPr>
          <w:rFonts w:ascii="仿宋_GB2312" w:eastAsia="仿宋_GB2312" w:hAnsi="黑体" w:hint="eastAsia"/>
          <w:sz w:val="32"/>
        </w:rPr>
        <w:lastRenderedPageBreak/>
        <w:t>形成的视察调研报告、大会发言、建议案等，收集、反映社情民意，处理政协委员和人民群众的来信来访。</w:t>
      </w:r>
    </w:p>
    <w:p w:rsidR="002F7452" w:rsidRDefault="002F7452" w:rsidP="002F7452">
      <w:pPr>
        <w:spacing w:line="576" w:lineRule="exact"/>
        <w:ind w:firstLineChars="200" w:firstLine="640"/>
        <w:rPr>
          <w:rFonts w:ascii="仿宋_GB2312" w:eastAsia="仿宋_GB2312" w:hAnsi="黑体"/>
          <w:sz w:val="32"/>
        </w:rPr>
      </w:pPr>
      <w:r>
        <w:rPr>
          <w:rFonts w:ascii="仿宋_GB2312" w:eastAsia="仿宋_GB2312" w:hAnsi="黑体" w:hint="eastAsia"/>
          <w:sz w:val="32"/>
        </w:rPr>
        <w:t>（五）负责住巴青县的全国政协委员及自治区政协委员、市政协委员、县政协委员的联系，以及委员参加有关会议、开展视察调研等履职活动的具体组织、服务工作。</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（六）负责与县委、人大、政府等有关部门和市政协办公室</w:t>
      </w:r>
      <w:r>
        <w:rPr>
          <w:rFonts w:ascii="仿宋_GB2312" w:eastAsia="仿宋_GB2312" w:hAnsi="黑体"/>
          <w:sz w:val="32"/>
        </w:rPr>
        <w:t>、其他</w:t>
      </w:r>
      <w:r>
        <w:rPr>
          <w:rFonts w:ascii="仿宋_GB2312" w:eastAsia="仿宋_GB2312" w:hAnsi="黑体" w:hint="eastAsia"/>
          <w:sz w:val="32"/>
        </w:rPr>
        <w:t>县（区）政协的工作联系。</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（七）负责和指导县本级政协干部的培训有关工作。</w:t>
      </w:r>
    </w:p>
    <w:p w:rsidR="002F7452" w:rsidRDefault="002F7452" w:rsidP="002F7452">
      <w:pPr>
        <w:spacing w:line="576" w:lineRule="exact"/>
        <w:ind w:firstLineChars="200" w:firstLine="640"/>
        <w:textAlignment w:val="baseline"/>
        <w:rPr>
          <w:rFonts w:ascii="仿宋_GB2312" w:eastAsia="仿宋_GB2312" w:hAnsi="黑体"/>
          <w:sz w:val="32"/>
        </w:rPr>
      </w:pPr>
      <w:r>
        <w:rPr>
          <w:rFonts w:ascii="仿宋_GB2312" w:eastAsia="仿宋_GB2312" w:hAnsi="黑体" w:hint="eastAsia"/>
          <w:sz w:val="32"/>
        </w:rPr>
        <w:t>（八）承办主席、副主席交办的其他事项。</w:t>
      </w:r>
    </w:p>
    <w:p w:rsidR="002F7452" w:rsidRDefault="002F7452" w:rsidP="002F7452">
      <w:pPr>
        <w:spacing w:line="576" w:lineRule="exact"/>
        <w:ind w:firstLineChars="200" w:firstLine="640"/>
        <w:textAlignment w:val="baseline"/>
        <w:rPr>
          <w:rFonts w:eastAsia="仿宋_GB2312"/>
          <w:sz w:val="32"/>
        </w:rPr>
      </w:pPr>
      <w:r w:rsidRPr="002F7452">
        <w:rPr>
          <w:rFonts w:eastAsia="仿宋_GB2312" w:hint="eastAsia"/>
          <w:sz w:val="32"/>
        </w:rPr>
        <w:t>第四条</w:t>
      </w:r>
      <w:r>
        <w:rPr>
          <w:rFonts w:eastAsia="仿宋_GB2312" w:hint="eastAsia"/>
          <w:sz w:val="32"/>
        </w:rPr>
        <w:t xml:space="preserve">  </w:t>
      </w:r>
      <w:r>
        <w:rPr>
          <w:rFonts w:eastAsia="仿宋_GB2312" w:hint="eastAsia"/>
          <w:sz w:val="32"/>
        </w:rPr>
        <w:t>县</w:t>
      </w:r>
      <w:r>
        <w:rPr>
          <w:rFonts w:eastAsia="仿宋_GB2312"/>
          <w:sz w:val="32"/>
        </w:rPr>
        <w:t>政协设</w:t>
      </w:r>
      <w:r>
        <w:rPr>
          <w:rFonts w:eastAsia="仿宋_GB2312" w:hint="eastAsia"/>
          <w:sz w:val="32"/>
        </w:rPr>
        <w:t>2</w:t>
      </w:r>
      <w:r>
        <w:rPr>
          <w:rFonts w:eastAsia="仿宋_GB2312"/>
          <w:sz w:val="32"/>
        </w:rPr>
        <w:t>个专门委员会：</w:t>
      </w:r>
    </w:p>
    <w:p w:rsidR="002F7452" w:rsidRDefault="002F7452" w:rsidP="002F7452">
      <w:pPr>
        <w:spacing w:line="576" w:lineRule="exact"/>
        <w:ind w:firstLineChars="200" w:firstLine="640"/>
        <w:textAlignment w:val="baseline"/>
        <w:rPr>
          <w:rFonts w:eastAsia="仿宋_GB2312"/>
          <w:sz w:val="32"/>
        </w:rPr>
      </w:pPr>
      <w:r>
        <w:rPr>
          <w:rFonts w:eastAsia="仿宋_GB2312"/>
          <w:sz w:val="32"/>
        </w:rPr>
        <w:t>（一）</w:t>
      </w:r>
      <w:r>
        <w:rPr>
          <w:rFonts w:ascii="仿宋_GB2312" w:eastAsia="仿宋_GB2312" w:hAnsi="黑体" w:hint="eastAsia"/>
          <w:sz w:val="32"/>
        </w:rPr>
        <w:t>提案和文史民族宗教法制委员会。</w:t>
      </w:r>
      <w:r>
        <w:rPr>
          <w:rFonts w:eastAsia="仿宋_GB2312"/>
          <w:sz w:val="32"/>
        </w:rPr>
        <w:t>负责政协委员提案的征集、初审等工作。起草报请</w:t>
      </w:r>
      <w:r>
        <w:rPr>
          <w:rFonts w:eastAsia="仿宋_GB2312" w:hint="eastAsia"/>
          <w:sz w:val="32"/>
        </w:rPr>
        <w:t>县</w:t>
      </w:r>
      <w:r>
        <w:rPr>
          <w:rFonts w:eastAsia="仿宋_GB2312"/>
          <w:sz w:val="32"/>
        </w:rPr>
        <w:t>政协全体会议审议的提案工作情况报告以及相应决议草案、提案审查情况报告。负责收集整理社情民意信息工作，承担</w:t>
      </w:r>
      <w:r>
        <w:rPr>
          <w:rFonts w:ascii="仿宋_GB2312" w:eastAsia="仿宋_GB2312" w:hAnsi="黑体" w:hint="eastAsia"/>
          <w:sz w:val="32"/>
        </w:rPr>
        <w:t>提案和文史民族宗教法制委员会</w:t>
      </w:r>
      <w:r>
        <w:rPr>
          <w:rFonts w:eastAsia="仿宋_GB2312"/>
          <w:sz w:val="32"/>
        </w:rPr>
        <w:t>所联系的界别委员的视察、调研等活动的组织协调工作。负责组织学习宣传党、国家</w:t>
      </w:r>
      <w:r>
        <w:rPr>
          <w:rFonts w:eastAsia="仿宋_GB2312" w:hint="eastAsia"/>
          <w:sz w:val="32"/>
        </w:rPr>
        <w:t>及</w:t>
      </w:r>
      <w:r>
        <w:rPr>
          <w:rFonts w:eastAsia="仿宋_GB2312"/>
          <w:sz w:val="32"/>
        </w:rPr>
        <w:t>自治区</w:t>
      </w:r>
      <w:r>
        <w:rPr>
          <w:rFonts w:eastAsia="仿宋_GB2312" w:hint="eastAsia"/>
          <w:sz w:val="32"/>
        </w:rPr>
        <w:t>、市、县</w:t>
      </w:r>
      <w:r>
        <w:rPr>
          <w:rFonts w:eastAsia="仿宋_GB2312"/>
          <w:sz w:val="32"/>
        </w:rPr>
        <w:t>文化艺术文史、民族、宗教等方面的方针政策和法律法规，就文化艺术文史、民族、宗教</w:t>
      </w:r>
      <w:r>
        <w:rPr>
          <w:rFonts w:eastAsia="仿宋_GB2312" w:hint="eastAsia"/>
          <w:sz w:val="32"/>
        </w:rPr>
        <w:t>等</w:t>
      </w:r>
      <w:r>
        <w:rPr>
          <w:rFonts w:eastAsia="仿宋_GB2312"/>
          <w:sz w:val="32"/>
        </w:rPr>
        <w:t>问题开展调查研究，提出意见、建议和提案，团结和联系界别委员反映社情民意，组织协调界别委员的视察、调研等活动。围绕创建全国民族团结进步模范区，加大民族团结宣传教育引导工作力度。以铸牢中华民族共同体意识为主线，深入挖掘、研究整理西藏自古以来各民族</w:t>
      </w:r>
      <w:r>
        <w:rPr>
          <w:rFonts w:eastAsia="仿宋_GB2312" w:hint="eastAsia"/>
          <w:sz w:val="32"/>
        </w:rPr>
        <w:t>交流</w:t>
      </w:r>
      <w:r>
        <w:rPr>
          <w:rFonts w:eastAsia="仿宋_GB2312"/>
          <w:sz w:val="32"/>
        </w:rPr>
        <w:t>交往交融的历史事实。组织政协委员学习培训。</w:t>
      </w:r>
    </w:p>
    <w:p w:rsidR="002F7452" w:rsidRDefault="002F7452" w:rsidP="002F7452">
      <w:pPr>
        <w:spacing w:line="576" w:lineRule="exact"/>
        <w:ind w:firstLineChars="200" w:firstLine="640"/>
        <w:textAlignment w:val="baseline"/>
        <w:rPr>
          <w:rFonts w:eastAsia="仿宋_GB2312"/>
          <w:sz w:val="32"/>
        </w:rPr>
      </w:pPr>
      <w:r>
        <w:rPr>
          <w:rFonts w:eastAsia="仿宋_GB2312"/>
          <w:sz w:val="32"/>
        </w:rPr>
        <w:t>（二）</w:t>
      </w:r>
      <w:r>
        <w:rPr>
          <w:rFonts w:ascii="仿宋_GB2312" w:eastAsia="仿宋_GB2312" w:hAnsi="黑体" w:hint="eastAsia"/>
          <w:sz w:val="32"/>
        </w:rPr>
        <w:t>经济生态农牧科教卫体委员会。</w:t>
      </w:r>
      <w:r>
        <w:rPr>
          <w:rFonts w:eastAsia="仿宋_GB2312"/>
          <w:sz w:val="32"/>
        </w:rPr>
        <w:t>负责组织学习宣</w:t>
      </w:r>
      <w:r>
        <w:rPr>
          <w:rFonts w:eastAsia="仿宋_GB2312"/>
          <w:sz w:val="32"/>
        </w:rPr>
        <w:lastRenderedPageBreak/>
        <w:t>传党、国家</w:t>
      </w:r>
      <w:r>
        <w:rPr>
          <w:rFonts w:eastAsia="仿宋_GB2312" w:hint="eastAsia"/>
          <w:sz w:val="32"/>
        </w:rPr>
        <w:t>及</w:t>
      </w:r>
      <w:r>
        <w:rPr>
          <w:rFonts w:eastAsia="仿宋_GB2312"/>
          <w:sz w:val="32"/>
        </w:rPr>
        <w:t>自治区</w:t>
      </w:r>
      <w:r>
        <w:rPr>
          <w:rFonts w:eastAsia="仿宋_GB2312" w:hint="eastAsia"/>
          <w:sz w:val="32"/>
        </w:rPr>
        <w:t>、</w:t>
      </w:r>
      <w:r>
        <w:rPr>
          <w:rFonts w:eastAsia="仿宋_GB2312"/>
          <w:sz w:val="32"/>
        </w:rPr>
        <w:t>市</w:t>
      </w:r>
      <w:r>
        <w:rPr>
          <w:rFonts w:eastAsia="仿宋_GB2312" w:hint="eastAsia"/>
          <w:sz w:val="32"/>
        </w:rPr>
        <w:t>、县</w:t>
      </w:r>
      <w:r>
        <w:rPr>
          <w:rFonts w:eastAsia="仿宋_GB2312"/>
          <w:sz w:val="32"/>
        </w:rPr>
        <w:t>经济、人口、资源、环境等方面的方针政策和法律法规，就经济、人口、资源、环境</w:t>
      </w:r>
      <w:r>
        <w:rPr>
          <w:rFonts w:eastAsia="仿宋_GB2312" w:hint="eastAsia"/>
          <w:sz w:val="32"/>
        </w:rPr>
        <w:t>等</w:t>
      </w:r>
      <w:r>
        <w:rPr>
          <w:rFonts w:eastAsia="仿宋_GB2312"/>
          <w:sz w:val="32"/>
        </w:rPr>
        <w:t>问题开展调查研究，提出意见、建议和提案，团结和联系界别委员反映社情民意，组织协调界别委员的视察、调研等活动。围绕创建高原经济高质量发展先行区，协助做好扩大有效投资、培育发展新兴产业、加大招商引资等方面的协商议政工作。围绕创建国家生态文明高地，协助做好在国土绿化、污染防治、绿色发展、生态惠民等方面协商议政工作。围绕国家固边兴边富民行动</w:t>
      </w:r>
      <w:r>
        <w:rPr>
          <w:rFonts w:eastAsia="仿宋_GB2312" w:hint="eastAsia"/>
          <w:sz w:val="32"/>
        </w:rPr>
        <w:t>示范区</w:t>
      </w:r>
      <w:r>
        <w:rPr>
          <w:rFonts w:eastAsia="仿宋_GB2312"/>
          <w:sz w:val="32"/>
        </w:rPr>
        <w:t>协商议政。负责组织学习宣传党、国家</w:t>
      </w:r>
      <w:r>
        <w:rPr>
          <w:rFonts w:eastAsia="仿宋_GB2312" w:hint="eastAsia"/>
          <w:sz w:val="32"/>
        </w:rPr>
        <w:t>及</w:t>
      </w:r>
      <w:r>
        <w:rPr>
          <w:rFonts w:eastAsia="仿宋_GB2312"/>
          <w:sz w:val="32"/>
        </w:rPr>
        <w:t>自治区</w:t>
      </w:r>
      <w:r>
        <w:rPr>
          <w:rFonts w:eastAsia="仿宋_GB2312" w:hint="eastAsia"/>
          <w:sz w:val="32"/>
        </w:rPr>
        <w:t>、</w:t>
      </w:r>
      <w:r>
        <w:rPr>
          <w:rFonts w:eastAsia="仿宋_GB2312"/>
          <w:sz w:val="32"/>
        </w:rPr>
        <w:t>市</w:t>
      </w:r>
      <w:r>
        <w:rPr>
          <w:rFonts w:eastAsia="仿宋_GB2312" w:hint="eastAsia"/>
          <w:sz w:val="32"/>
        </w:rPr>
        <w:t>、县</w:t>
      </w:r>
      <w:r>
        <w:rPr>
          <w:rFonts w:eastAsia="仿宋_GB2312"/>
          <w:sz w:val="32"/>
        </w:rPr>
        <w:t>农业农村工作方面的方针政策和法律法规，就</w:t>
      </w:r>
      <w:r>
        <w:rPr>
          <w:rFonts w:eastAsia="仿宋_GB2312"/>
          <w:sz w:val="32"/>
        </w:rPr>
        <w:t>“</w:t>
      </w:r>
      <w:r>
        <w:rPr>
          <w:rFonts w:eastAsia="仿宋_GB2312"/>
          <w:sz w:val="32"/>
        </w:rPr>
        <w:t>三农</w:t>
      </w:r>
      <w:r>
        <w:rPr>
          <w:rFonts w:eastAsia="仿宋_GB2312"/>
          <w:sz w:val="32"/>
        </w:rPr>
        <w:t>”</w:t>
      </w:r>
      <w:r>
        <w:rPr>
          <w:rFonts w:eastAsia="仿宋_GB2312"/>
          <w:sz w:val="32"/>
        </w:rPr>
        <w:t>问题开展调查研究，提出意见、建议和提案，团结和联系界别委员反映社情民意，组织协调界别委员的视察、调研等活动。负责组织学习宣传党、国家</w:t>
      </w:r>
      <w:r>
        <w:rPr>
          <w:rFonts w:eastAsia="仿宋_GB2312" w:hint="eastAsia"/>
          <w:sz w:val="32"/>
        </w:rPr>
        <w:t>及</w:t>
      </w:r>
      <w:r>
        <w:rPr>
          <w:rFonts w:eastAsia="仿宋_GB2312"/>
          <w:sz w:val="32"/>
        </w:rPr>
        <w:t>自治区</w:t>
      </w:r>
      <w:r>
        <w:rPr>
          <w:rFonts w:eastAsia="仿宋_GB2312" w:hint="eastAsia"/>
          <w:sz w:val="32"/>
        </w:rPr>
        <w:t>、</w:t>
      </w:r>
      <w:r>
        <w:rPr>
          <w:rFonts w:eastAsia="仿宋_GB2312"/>
          <w:sz w:val="32"/>
        </w:rPr>
        <w:t>市</w:t>
      </w:r>
      <w:r>
        <w:rPr>
          <w:rFonts w:eastAsia="仿宋_GB2312" w:hint="eastAsia"/>
          <w:sz w:val="32"/>
        </w:rPr>
        <w:t>、县</w:t>
      </w:r>
      <w:r>
        <w:rPr>
          <w:rFonts w:eastAsia="仿宋_GB2312"/>
          <w:sz w:val="32"/>
        </w:rPr>
        <w:t>社会法制、</w:t>
      </w:r>
      <w:r>
        <w:rPr>
          <w:rFonts w:eastAsia="仿宋_GB2312" w:hint="eastAsia"/>
          <w:sz w:val="32"/>
        </w:rPr>
        <w:t>外事、</w:t>
      </w:r>
      <w:r>
        <w:rPr>
          <w:rFonts w:eastAsia="仿宋_GB2312"/>
          <w:sz w:val="32"/>
        </w:rPr>
        <w:t>教育、科技、卫生、体育等方面的方针政策和法律法规，就社会法制、教育、科技、卫生、体育</w:t>
      </w:r>
      <w:r>
        <w:rPr>
          <w:rFonts w:eastAsia="仿宋_GB2312" w:hint="eastAsia"/>
          <w:sz w:val="32"/>
        </w:rPr>
        <w:t>等</w:t>
      </w:r>
      <w:r>
        <w:rPr>
          <w:rFonts w:eastAsia="仿宋_GB2312"/>
          <w:sz w:val="32"/>
        </w:rPr>
        <w:t>问题开展调查研究，提出意见、建议和提案，团结和联系界别委员反映社情民意，组织协调界别委员的视察、调研等活动。</w:t>
      </w:r>
      <w:r>
        <w:rPr>
          <w:rFonts w:eastAsia="仿宋_GB2312" w:hint="eastAsia"/>
          <w:sz w:val="32"/>
        </w:rPr>
        <w:t>负责县政协对外友好交往等工作。</w:t>
      </w:r>
    </w:p>
    <w:p w:rsidR="002F7452" w:rsidRDefault="002F7452" w:rsidP="002F7452">
      <w:pPr>
        <w:spacing w:line="576" w:lineRule="exact"/>
        <w:ind w:firstLineChars="200" w:firstLine="640"/>
        <w:textAlignment w:val="baseline"/>
        <w:rPr>
          <w:rFonts w:eastAsia="仿宋_GB2312"/>
          <w:sz w:val="32"/>
        </w:rPr>
      </w:pPr>
      <w:r>
        <w:rPr>
          <w:rFonts w:eastAsia="仿宋_GB2312"/>
          <w:sz w:val="32"/>
        </w:rPr>
        <w:t>根据上述职责，</w:t>
      </w:r>
      <w:r>
        <w:rPr>
          <w:rFonts w:eastAsia="仿宋_GB2312" w:hint="eastAsia"/>
          <w:sz w:val="32"/>
        </w:rPr>
        <w:t>县</w:t>
      </w:r>
      <w:r>
        <w:rPr>
          <w:rFonts w:eastAsia="仿宋_GB2312"/>
          <w:sz w:val="32"/>
        </w:rPr>
        <w:t>政协</w:t>
      </w:r>
      <w:r>
        <w:rPr>
          <w:rFonts w:eastAsia="仿宋_GB2312" w:hint="eastAsia"/>
          <w:sz w:val="32"/>
        </w:rPr>
        <w:t>2</w:t>
      </w:r>
      <w:r>
        <w:rPr>
          <w:rFonts w:eastAsia="仿宋_GB2312"/>
          <w:sz w:val="32"/>
        </w:rPr>
        <w:t>个专门委员会负责制定本专门委员会年度工作计划，</w:t>
      </w:r>
      <w:r>
        <w:rPr>
          <w:rFonts w:eastAsia="仿宋_GB2312" w:hint="eastAsia"/>
          <w:sz w:val="32"/>
        </w:rPr>
        <w:t>做好</w:t>
      </w:r>
      <w:r>
        <w:rPr>
          <w:rFonts w:eastAsia="仿宋_GB2312"/>
          <w:sz w:val="32"/>
        </w:rPr>
        <w:t>视察、调研活动</w:t>
      </w:r>
      <w:r>
        <w:rPr>
          <w:rFonts w:eastAsia="仿宋_GB2312" w:hint="eastAsia"/>
          <w:sz w:val="32"/>
        </w:rPr>
        <w:t>、</w:t>
      </w:r>
      <w:r>
        <w:rPr>
          <w:rFonts w:eastAsia="仿宋_GB2312"/>
          <w:sz w:val="32"/>
        </w:rPr>
        <w:t>反映社情民意</w:t>
      </w:r>
      <w:r>
        <w:rPr>
          <w:rFonts w:eastAsia="仿宋_GB2312" w:hint="eastAsia"/>
          <w:sz w:val="32"/>
        </w:rPr>
        <w:t>等工作。</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510A25" w:rsidRDefault="002F7452" w:rsidP="002F7452">
      <w:pPr>
        <w:spacing w:line="588" w:lineRule="exact"/>
        <w:rPr>
          <w:rFonts w:ascii="仿宋" w:eastAsia="仿宋" w:hAnsi="仿宋"/>
          <w:sz w:val="32"/>
          <w:szCs w:val="32"/>
        </w:rPr>
      </w:pPr>
      <w:r>
        <w:rPr>
          <w:rFonts w:ascii="仿宋" w:eastAsia="仿宋" w:hAnsi="仿宋" w:hint="eastAsia"/>
          <w:sz w:val="32"/>
          <w:szCs w:val="32"/>
        </w:rPr>
        <w:t xml:space="preserve">  政协办</w:t>
      </w:r>
      <w:r w:rsidR="00375E8F">
        <w:rPr>
          <w:rFonts w:ascii="仿宋" w:eastAsia="仿宋" w:hAnsi="仿宋" w:hint="eastAsia"/>
          <w:sz w:val="32"/>
          <w:szCs w:val="32"/>
        </w:rPr>
        <w:t>部门（单位）设</w:t>
      </w:r>
      <w:r>
        <w:rPr>
          <w:rFonts w:ascii="仿宋" w:eastAsia="仿宋" w:hAnsi="仿宋" w:hint="eastAsia"/>
          <w:sz w:val="32"/>
          <w:szCs w:val="32"/>
        </w:rPr>
        <w:t>1</w:t>
      </w:r>
      <w:r w:rsidR="00375E8F">
        <w:rPr>
          <w:rFonts w:ascii="仿宋" w:eastAsia="仿宋" w:hAnsi="仿宋" w:hint="eastAsia"/>
          <w:sz w:val="32"/>
          <w:szCs w:val="32"/>
        </w:rPr>
        <w:t>个内设机构及机关党委</w:t>
      </w:r>
      <w:r>
        <w:rPr>
          <w:rFonts w:ascii="仿宋" w:eastAsia="仿宋" w:hAnsi="仿宋" w:hint="eastAsia"/>
          <w:sz w:val="32"/>
          <w:szCs w:val="32"/>
        </w:rPr>
        <w:t>,</w:t>
      </w:r>
      <w:r w:rsidR="00375E8F">
        <w:rPr>
          <w:rFonts w:ascii="仿宋" w:eastAsia="仿宋" w:hAnsi="仿宋" w:hint="eastAsia"/>
          <w:sz w:val="32"/>
          <w:szCs w:val="32"/>
        </w:rPr>
        <w:t>以上内设机构及直属机构均纳入</w:t>
      </w:r>
      <w:r>
        <w:rPr>
          <w:rFonts w:ascii="仿宋" w:eastAsia="仿宋" w:hAnsi="仿宋" w:hint="eastAsia"/>
          <w:sz w:val="32"/>
          <w:szCs w:val="32"/>
        </w:rPr>
        <w:t>政协办</w:t>
      </w:r>
      <w:r w:rsidR="00375E8F">
        <w:rPr>
          <w:rFonts w:ascii="仿宋" w:eastAsia="仿宋" w:hAnsi="仿宋" w:hint="eastAsia"/>
          <w:sz w:val="32"/>
          <w:szCs w:val="32"/>
        </w:rPr>
        <w:t>部门预算。</w:t>
      </w:r>
    </w:p>
    <w:p w:rsidR="00510A25" w:rsidRDefault="00375E8F">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lastRenderedPageBreak/>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510A25" w:rsidRDefault="00375E8F">
      <w:pPr>
        <w:spacing w:line="588" w:lineRule="exact"/>
        <w:ind w:firstLineChars="200" w:firstLine="640"/>
        <w:rPr>
          <w:rFonts w:ascii="仿宋" w:eastAsia="仿宋" w:hAnsi="仿宋"/>
          <w:sz w:val="32"/>
          <w:szCs w:val="32"/>
        </w:rPr>
      </w:pPr>
      <w:r>
        <w:rPr>
          <w:rFonts w:ascii="仿宋" w:eastAsia="仿宋" w:hAnsi="仿宋"/>
          <w:sz w:val="32"/>
          <w:szCs w:val="32"/>
        </w:rPr>
        <w:t>本单位无下属单位</w:t>
      </w:r>
      <w:r>
        <w:rPr>
          <w:rFonts w:ascii="仿宋" w:eastAsia="仿宋" w:hAnsi="仿宋" w:hint="eastAsia"/>
          <w:sz w:val="32"/>
          <w:szCs w:val="32"/>
        </w:rPr>
        <w:t>，</w:t>
      </w:r>
      <w:r>
        <w:rPr>
          <w:rFonts w:ascii="仿宋" w:eastAsia="仿宋" w:hAnsi="仿宋"/>
          <w:sz w:val="32"/>
          <w:szCs w:val="32"/>
        </w:rPr>
        <w:t>部门预算为</w:t>
      </w:r>
      <w:r w:rsidR="00BD4C64">
        <w:rPr>
          <w:rFonts w:ascii="仿宋" w:eastAsia="仿宋" w:hAnsi="仿宋" w:hint="eastAsia"/>
          <w:sz w:val="32"/>
          <w:szCs w:val="32"/>
        </w:rPr>
        <w:t>政协办</w:t>
      </w:r>
      <w:r>
        <w:rPr>
          <w:rFonts w:ascii="仿宋" w:eastAsia="仿宋" w:hAnsi="仿宋" w:hint="eastAsia"/>
          <w:sz w:val="32"/>
          <w:szCs w:val="32"/>
        </w:rPr>
        <w:t>部门预算。</w:t>
      </w: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2F7452" w:rsidRDefault="002F7452">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800"/>
        <w:jc w:val="center"/>
        <w:rPr>
          <w:rFonts w:ascii="方正小标宋简体" w:eastAsia="方正小标宋简体" w:hAnsi="仿宋"/>
          <w:sz w:val="40"/>
          <w:szCs w:val="32"/>
        </w:rPr>
      </w:pPr>
    </w:p>
    <w:p w:rsidR="00510A25" w:rsidRDefault="00375E8F">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lastRenderedPageBreak/>
        <w:t>第二部分2025年部门预算表</w:t>
      </w:r>
    </w:p>
    <w:p w:rsidR="00510A25" w:rsidRDefault="00510A25">
      <w:pPr>
        <w:spacing w:line="588" w:lineRule="exact"/>
        <w:ind w:firstLineChars="200" w:firstLine="640"/>
        <w:rPr>
          <w:rFonts w:ascii="方正小标宋简体" w:eastAsia="方正小标宋简体" w:hAnsi="仿宋"/>
          <w:sz w:val="32"/>
          <w:szCs w:val="32"/>
        </w:rPr>
      </w:pPr>
    </w:p>
    <w:p w:rsidR="00510A25" w:rsidRDefault="00375E8F">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rPr>
          <w:rFonts w:ascii="仿宋" w:eastAsia="仿宋" w:hAnsi="仿宋"/>
          <w:sz w:val="32"/>
          <w:szCs w:val="32"/>
        </w:rPr>
      </w:pPr>
    </w:p>
    <w:p w:rsidR="00510A25" w:rsidRDefault="00510A25">
      <w:pPr>
        <w:spacing w:line="588" w:lineRule="exact"/>
        <w:ind w:firstLineChars="200" w:firstLine="640"/>
        <w:jc w:val="center"/>
        <w:rPr>
          <w:rFonts w:ascii="黑体" w:eastAsia="黑体" w:hAnsi="黑体"/>
          <w:sz w:val="32"/>
          <w:szCs w:val="32"/>
        </w:rPr>
      </w:pPr>
    </w:p>
    <w:p w:rsidR="00583FB7" w:rsidRDefault="00583FB7">
      <w:pPr>
        <w:spacing w:line="588" w:lineRule="exact"/>
        <w:ind w:firstLineChars="200" w:firstLine="640"/>
        <w:jc w:val="center"/>
        <w:rPr>
          <w:rFonts w:ascii="黑体" w:eastAsia="黑体" w:hAnsi="黑体"/>
          <w:sz w:val="32"/>
          <w:szCs w:val="32"/>
        </w:rPr>
      </w:pPr>
    </w:p>
    <w:p w:rsidR="00583FB7" w:rsidRDefault="00583FB7">
      <w:pPr>
        <w:spacing w:line="588" w:lineRule="exact"/>
        <w:ind w:firstLineChars="200" w:firstLine="640"/>
        <w:jc w:val="center"/>
        <w:rPr>
          <w:rFonts w:ascii="黑体" w:eastAsia="黑体" w:hAnsi="黑体"/>
          <w:sz w:val="32"/>
          <w:szCs w:val="32"/>
        </w:rPr>
      </w:pPr>
    </w:p>
    <w:p w:rsidR="00510A25" w:rsidRDefault="00510A25">
      <w:pPr>
        <w:spacing w:line="588" w:lineRule="exact"/>
        <w:ind w:firstLineChars="200" w:firstLine="640"/>
        <w:jc w:val="center"/>
        <w:rPr>
          <w:rFonts w:ascii="黑体" w:eastAsia="黑体" w:hAnsi="黑体"/>
          <w:sz w:val="32"/>
          <w:szCs w:val="32"/>
        </w:rPr>
      </w:pPr>
    </w:p>
    <w:p w:rsidR="00C52285" w:rsidRDefault="00C52285">
      <w:pPr>
        <w:spacing w:line="588" w:lineRule="exact"/>
        <w:jc w:val="center"/>
        <w:rPr>
          <w:rFonts w:ascii="方正小标宋简体" w:eastAsia="方正小标宋简体" w:hAnsi="仿宋"/>
          <w:sz w:val="40"/>
          <w:szCs w:val="32"/>
        </w:rPr>
      </w:pPr>
    </w:p>
    <w:p w:rsidR="00C52285" w:rsidRDefault="00C52285">
      <w:pPr>
        <w:spacing w:line="588" w:lineRule="exact"/>
        <w:jc w:val="center"/>
        <w:rPr>
          <w:rFonts w:ascii="方正小标宋简体" w:eastAsia="方正小标宋简体" w:hAnsi="仿宋"/>
          <w:sz w:val="40"/>
          <w:szCs w:val="32"/>
        </w:rPr>
      </w:pPr>
    </w:p>
    <w:p w:rsidR="00C52285" w:rsidRDefault="00C52285">
      <w:pPr>
        <w:spacing w:line="588" w:lineRule="exact"/>
        <w:jc w:val="center"/>
        <w:rPr>
          <w:rFonts w:ascii="方正小标宋简体" w:eastAsia="方正小标宋简体" w:hAnsi="仿宋"/>
          <w:sz w:val="40"/>
          <w:szCs w:val="32"/>
        </w:rPr>
      </w:pPr>
    </w:p>
    <w:p w:rsidR="00510A25" w:rsidRDefault="00375E8F">
      <w:pPr>
        <w:spacing w:line="588" w:lineRule="exact"/>
        <w:jc w:val="center"/>
        <w:rPr>
          <w:rFonts w:ascii="黑体" w:eastAsia="黑体" w:hAnsi="黑体"/>
          <w:sz w:val="40"/>
          <w:szCs w:val="32"/>
        </w:rPr>
      </w:pPr>
      <w:r>
        <w:rPr>
          <w:rFonts w:ascii="方正小标宋简体" w:eastAsia="方正小标宋简体" w:hAnsi="仿宋" w:hint="eastAsia"/>
          <w:sz w:val="40"/>
          <w:szCs w:val="32"/>
        </w:rPr>
        <w:lastRenderedPageBreak/>
        <w:t>第三部分2025年部门预算情况说明</w:t>
      </w:r>
    </w:p>
    <w:p w:rsidR="00510A25" w:rsidRDefault="00510A25">
      <w:pPr>
        <w:spacing w:line="588" w:lineRule="exact"/>
        <w:ind w:firstLineChars="200" w:firstLine="640"/>
        <w:rPr>
          <w:rFonts w:ascii="黑体" w:eastAsia="黑体" w:hAnsi="黑体"/>
          <w:sz w:val="32"/>
          <w:szCs w:val="32"/>
        </w:rPr>
      </w:pPr>
    </w:p>
    <w:p w:rsidR="00510A25" w:rsidRDefault="00375E8F">
      <w:pPr>
        <w:spacing w:line="588"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部门预算收支增减变化情况</w:t>
      </w:r>
    </w:p>
    <w:p w:rsidR="00510A25" w:rsidRDefault="00375E8F">
      <w:pPr>
        <w:spacing w:line="588" w:lineRule="exact"/>
        <w:ind w:firstLineChars="200" w:firstLine="640"/>
        <w:rPr>
          <w:rFonts w:ascii="仿宋" w:eastAsia="仿宋" w:hAnsi="仿宋"/>
          <w:sz w:val="32"/>
          <w:szCs w:val="32"/>
        </w:rPr>
      </w:pPr>
      <w:r>
        <w:rPr>
          <w:rFonts w:ascii="仿宋" w:eastAsia="仿宋" w:hAnsi="仿宋"/>
          <w:sz w:val="32"/>
          <w:szCs w:val="32"/>
        </w:rPr>
        <w:t>例如</w:t>
      </w:r>
      <w:r>
        <w:rPr>
          <w:rFonts w:ascii="仿宋" w:eastAsia="仿宋" w:hAnsi="仿宋" w:hint="eastAsia"/>
          <w:sz w:val="32"/>
          <w:szCs w:val="32"/>
        </w:rPr>
        <w:t>：2025年本部门收入预算</w:t>
      </w:r>
      <w:r w:rsidR="00E177CE" w:rsidRPr="00E177CE">
        <w:rPr>
          <w:rFonts w:ascii="仿宋" w:eastAsia="仿宋" w:hAnsi="仿宋"/>
          <w:sz w:val="32"/>
          <w:szCs w:val="32"/>
          <w:u w:val="single"/>
        </w:rPr>
        <w:t>735.22</w:t>
      </w:r>
      <w:r>
        <w:rPr>
          <w:rFonts w:ascii="仿宋" w:eastAsia="仿宋" w:hAnsi="仿宋" w:hint="eastAsia"/>
          <w:sz w:val="32"/>
          <w:szCs w:val="32"/>
        </w:rPr>
        <w:t>万元，比上年增加</w:t>
      </w:r>
      <w:r w:rsidR="006A3B05" w:rsidRPr="006A3B05">
        <w:rPr>
          <w:rFonts w:ascii="仿宋" w:eastAsia="仿宋" w:hAnsi="仿宋" w:hint="eastAsia"/>
          <w:sz w:val="32"/>
          <w:szCs w:val="32"/>
          <w:u w:val="single"/>
        </w:rPr>
        <w:t>75.69</w:t>
      </w:r>
      <w:r>
        <w:rPr>
          <w:rFonts w:ascii="仿宋" w:eastAsia="仿宋" w:hAnsi="仿宋" w:hint="eastAsia"/>
          <w:sz w:val="32"/>
          <w:szCs w:val="32"/>
        </w:rPr>
        <w:t>万元，增长</w:t>
      </w:r>
      <w:r w:rsidR="00C5148F" w:rsidRPr="00C5148F">
        <w:rPr>
          <w:rFonts w:ascii="仿宋" w:eastAsia="仿宋" w:hAnsi="仿宋" w:hint="eastAsia"/>
          <w:sz w:val="32"/>
          <w:szCs w:val="32"/>
          <w:u w:val="single"/>
        </w:rPr>
        <w:t>11</w:t>
      </w:r>
      <w:r>
        <w:rPr>
          <w:rFonts w:ascii="仿宋" w:eastAsia="仿宋" w:hAnsi="仿宋" w:hint="eastAsia"/>
          <w:sz w:val="32"/>
          <w:szCs w:val="32"/>
        </w:rPr>
        <w:t>%，主要原因是：</w:t>
      </w:r>
      <w:r w:rsidR="003050F1" w:rsidRPr="003050F1">
        <w:rPr>
          <w:rFonts w:ascii="仿宋" w:eastAsia="仿宋" w:hAnsi="仿宋" w:hint="eastAsia"/>
          <w:sz w:val="32"/>
          <w:szCs w:val="32"/>
          <w:u w:val="single"/>
        </w:rPr>
        <w:t>整体公用经费预算上涨</w:t>
      </w:r>
      <w:r>
        <w:rPr>
          <w:rFonts w:ascii="仿宋" w:eastAsia="仿宋" w:hAnsi="仿宋" w:hint="eastAsia"/>
          <w:sz w:val="32"/>
          <w:szCs w:val="32"/>
        </w:rPr>
        <w:t>；支出预算</w:t>
      </w:r>
      <w:r w:rsidR="006A3B05" w:rsidRPr="00E177CE">
        <w:rPr>
          <w:rFonts w:ascii="仿宋" w:eastAsia="仿宋" w:hAnsi="仿宋"/>
          <w:sz w:val="32"/>
          <w:szCs w:val="32"/>
          <w:u w:val="single"/>
        </w:rPr>
        <w:t>735.22</w:t>
      </w:r>
      <w:r>
        <w:rPr>
          <w:rFonts w:ascii="仿宋" w:eastAsia="仿宋" w:hAnsi="仿宋" w:hint="eastAsia"/>
          <w:sz w:val="32"/>
          <w:szCs w:val="32"/>
        </w:rPr>
        <w:t>万元，比上年增加</w:t>
      </w:r>
      <w:r w:rsidR="006A3B05" w:rsidRPr="006A3B05">
        <w:rPr>
          <w:rFonts w:ascii="仿宋" w:eastAsia="仿宋" w:hAnsi="仿宋" w:hint="eastAsia"/>
          <w:sz w:val="32"/>
          <w:szCs w:val="32"/>
          <w:u w:val="single"/>
        </w:rPr>
        <w:t>75.69</w:t>
      </w:r>
      <w:r>
        <w:rPr>
          <w:rFonts w:ascii="仿宋" w:eastAsia="仿宋" w:hAnsi="仿宋" w:hint="eastAsia"/>
          <w:sz w:val="32"/>
          <w:szCs w:val="32"/>
        </w:rPr>
        <w:t>万元，增长</w:t>
      </w:r>
      <w:r w:rsidR="003050F1" w:rsidRPr="00C5148F">
        <w:rPr>
          <w:rFonts w:ascii="仿宋" w:eastAsia="仿宋" w:hAnsi="仿宋" w:hint="eastAsia"/>
          <w:sz w:val="32"/>
          <w:szCs w:val="32"/>
          <w:u w:val="single"/>
        </w:rPr>
        <w:t>11</w:t>
      </w:r>
      <w:r>
        <w:rPr>
          <w:rFonts w:ascii="仿宋" w:eastAsia="仿宋" w:hAnsi="仿宋" w:hint="eastAsia"/>
          <w:sz w:val="32"/>
          <w:szCs w:val="32"/>
        </w:rPr>
        <w:t>%，主要原因是：</w:t>
      </w:r>
      <w:r w:rsidR="003050F1" w:rsidRPr="003050F1">
        <w:rPr>
          <w:rFonts w:ascii="仿宋" w:eastAsia="仿宋" w:hAnsi="仿宋" w:hint="eastAsia"/>
          <w:sz w:val="32"/>
          <w:szCs w:val="32"/>
          <w:u w:val="single"/>
        </w:rPr>
        <w:t>整体公用经费预算上涨</w:t>
      </w:r>
      <w:r w:rsidR="003050F1">
        <w:rPr>
          <w:rFonts w:ascii="仿宋" w:eastAsia="仿宋" w:hAnsi="仿宋" w:hint="eastAsia"/>
          <w:sz w:val="32"/>
          <w:szCs w:val="32"/>
          <w:u w:val="single"/>
        </w:rPr>
        <w:t>,实际工作开展和需要经费支出也随之增加</w:t>
      </w:r>
      <w:r>
        <w:rPr>
          <w:rFonts w:ascii="仿宋" w:eastAsia="仿宋" w:hAnsi="仿宋" w:hint="eastAsia"/>
          <w:sz w:val="32"/>
          <w:szCs w:val="32"/>
        </w:rPr>
        <w:t>。</w:t>
      </w:r>
    </w:p>
    <w:p w:rsidR="00510A25" w:rsidRDefault="00375E8F">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rsidR="00510A25" w:rsidRDefault="00375E8F">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2025年本部门财政拨款安排“三公”经费</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万元，下降</w:t>
      </w:r>
      <w:r w:rsidR="00150A9A" w:rsidRPr="006A3B05">
        <w:rPr>
          <w:rFonts w:ascii="仿宋" w:eastAsia="仿宋" w:hAnsi="仿宋" w:hint="eastAsia"/>
          <w:sz w:val="32"/>
          <w:szCs w:val="32"/>
          <w:u w:val="single"/>
        </w:rPr>
        <w:t>0</w:t>
      </w:r>
      <w:r>
        <w:rPr>
          <w:rFonts w:ascii="仿宋" w:eastAsia="仿宋" w:hAnsi="仿宋" w:hint="eastAsia"/>
          <w:sz w:val="32"/>
          <w:szCs w:val="32"/>
        </w:rPr>
        <w:t>%，主要原因是：厉行节约过紧日子，压减“三公”经费，……。其中：因公出国（境）</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万元，下降</w:t>
      </w:r>
      <w:r w:rsidR="00150A9A" w:rsidRPr="006A3B05">
        <w:rPr>
          <w:rFonts w:ascii="仿宋" w:eastAsia="仿宋" w:hAnsi="仿宋" w:hint="eastAsia"/>
          <w:sz w:val="32"/>
          <w:szCs w:val="32"/>
          <w:u w:val="single"/>
        </w:rPr>
        <w:t>0</w:t>
      </w:r>
      <w:r>
        <w:rPr>
          <w:rFonts w:ascii="仿宋" w:eastAsia="仿宋" w:hAnsi="仿宋" w:hint="eastAsia"/>
          <w:sz w:val="32"/>
          <w:szCs w:val="32"/>
        </w:rPr>
        <w:t>%，主要原因是：……；公务用车购置及运行维护费</w:t>
      </w:r>
      <w:r w:rsidR="00150A9A" w:rsidRPr="006A3B05">
        <w:rPr>
          <w:rFonts w:ascii="仿宋" w:eastAsia="仿宋" w:hAnsi="仿宋" w:hint="eastAsia"/>
          <w:sz w:val="32"/>
          <w:szCs w:val="32"/>
          <w:u w:val="single"/>
        </w:rPr>
        <w:t>0</w:t>
      </w:r>
      <w:r>
        <w:rPr>
          <w:rFonts w:ascii="仿宋" w:eastAsia="仿宋" w:hAnsi="仿宋" w:hint="eastAsia"/>
          <w:sz w:val="32"/>
          <w:szCs w:val="32"/>
        </w:rPr>
        <w:t>万元（公务用车购置费</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万元；公务用车运行维护费</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万元，下降</w:t>
      </w:r>
      <w:r w:rsidR="00150A9A" w:rsidRPr="006A3B05">
        <w:rPr>
          <w:rFonts w:ascii="仿宋" w:eastAsia="仿宋" w:hAnsi="仿宋" w:hint="eastAsia"/>
          <w:sz w:val="32"/>
          <w:szCs w:val="32"/>
          <w:u w:val="single"/>
        </w:rPr>
        <w:t>0</w:t>
      </w:r>
      <w:r>
        <w:rPr>
          <w:rFonts w:ascii="仿宋" w:eastAsia="仿宋" w:hAnsi="仿宋" w:hint="eastAsia"/>
          <w:sz w:val="32"/>
          <w:szCs w:val="32"/>
        </w:rPr>
        <w:t>%，主要原因是：……；公务接待费</w:t>
      </w:r>
      <w:r w:rsidR="00150A9A" w:rsidRPr="006A3B05">
        <w:rPr>
          <w:rFonts w:ascii="仿宋" w:eastAsia="仿宋" w:hAnsi="仿宋" w:hint="eastAsia"/>
          <w:sz w:val="32"/>
          <w:szCs w:val="32"/>
          <w:u w:val="single"/>
        </w:rPr>
        <w:t>0</w:t>
      </w:r>
      <w:r>
        <w:rPr>
          <w:rFonts w:ascii="仿宋" w:eastAsia="仿宋" w:hAnsi="仿宋" w:hint="eastAsia"/>
          <w:sz w:val="32"/>
          <w:szCs w:val="32"/>
        </w:rPr>
        <w:t>万元，比上年减少</w:t>
      </w:r>
      <w:r w:rsidR="00150A9A" w:rsidRPr="006A3B05">
        <w:rPr>
          <w:rFonts w:ascii="仿宋" w:eastAsia="仿宋" w:hAnsi="仿宋" w:hint="eastAsia"/>
          <w:sz w:val="32"/>
          <w:szCs w:val="32"/>
          <w:u w:val="single"/>
        </w:rPr>
        <w:t>0</w:t>
      </w:r>
      <w:r>
        <w:rPr>
          <w:rFonts w:ascii="仿宋" w:eastAsia="仿宋" w:hAnsi="仿宋" w:hint="eastAsia"/>
          <w:sz w:val="32"/>
          <w:szCs w:val="32"/>
        </w:rPr>
        <w:t>万元，下降</w:t>
      </w:r>
      <w:r w:rsidR="00150A9A" w:rsidRPr="006A3B05">
        <w:rPr>
          <w:rFonts w:ascii="仿宋" w:eastAsia="仿宋" w:hAnsi="仿宋" w:hint="eastAsia"/>
          <w:sz w:val="32"/>
          <w:szCs w:val="32"/>
          <w:u w:val="single"/>
        </w:rPr>
        <w:t>0</w:t>
      </w:r>
      <w:r>
        <w:rPr>
          <w:rFonts w:ascii="仿宋" w:eastAsia="仿宋" w:hAnsi="仿宋" w:hint="eastAsia"/>
          <w:sz w:val="32"/>
          <w:szCs w:val="32"/>
        </w:rPr>
        <w:t>%，主要原因是：……。202</w:t>
      </w:r>
      <w:r>
        <w:rPr>
          <w:rFonts w:ascii="仿宋" w:eastAsia="仿宋" w:hAnsi="仿宋"/>
          <w:sz w:val="32"/>
          <w:szCs w:val="32"/>
        </w:rPr>
        <w:t>5</w:t>
      </w:r>
      <w:r>
        <w:rPr>
          <w:rFonts w:ascii="仿宋" w:eastAsia="仿宋" w:hAnsi="仿宋" w:hint="eastAsia"/>
          <w:sz w:val="32"/>
          <w:szCs w:val="32"/>
        </w:rPr>
        <w:t>年因公出国（境）</w:t>
      </w:r>
      <w:r w:rsidR="00150A9A" w:rsidRPr="006A3B05">
        <w:rPr>
          <w:rFonts w:ascii="仿宋" w:eastAsia="仿宋" w:hAnsi="仿宋" w:hint="eastAsia"/>
          <w:sz w:val="32"/>
          <w:szCs w:val="32"/>
          <w:u w:val="single"/>
        </w:rPr>
        <w:t>0</w:t>
      </w:r>
      <w:r>
        <w:rPr>
          <w:rFonts w:ascii="仿宋" w:eastAsia="仿宋" w:hAnsi="仿宋" w:hint="eastAsia"/>
          <w:sz w:val="32"/>
          <w:szCs w:val="32"/>
        </w:rPr>
        <w:t>个团组、</w:t>
      </w:r>
      <w:r w:rsidR="00150A9A" w:rsidRPr="006A3B05">
        <w:rPr>
          <w:rFonts w:ascii="仿宋" w:eastAsia="仿宋" w:hAnsi="仿宋" w:hint="eastAsia"/>
          <w:sz w:val="32"/>
          <w:szCs w:val="32"/>
          <w:u w:val="single"/>
        </w:rPr>
        <w:t>0</w:t>
      </w:r>
      <w:r>
        <w:rPr>
          <w:rFonts w:ascii="仿宋" w:eastAsia="仿宋" w:hAnsi="仿宋" w:hint="eastAsia"/>
          <w:sz w:val="32"/>
          <w:szCs w:val="32"/>
        </w:rPr>
        <w:t>人，公务用车购置</w:t>
      </w:r>
      <w:r w:rsidR="00150A9A" w:rsidRPr="006A3B05">
        <w:rPr>
          <w:rFonts w:ascii="仿宋" w:eastAsia="仿宋" w:hAnsi="仿宋" w:hint="eastAsia"/>
          <w:sz w:val="32"/>
          <w:szCs w:val="32"/>
          <w:u w:val="single"/>
        </w:rPr>
        <w:t>0</w:t>
      </w:r>
      <w:r>
        <w:rPr>
          <w:rFonts w:ascii="仿宋" w:eastAsia="仿宋" w:hAnsi="仿宋" w:hint="eastAsia"/>
          <w:sz w:val="32"/>
          <w:szCs w:val="32"/>
        </w:rPr>
        <w:t>辆、保有</w:t>
      </w:r>
      <w:r w:rsidR="00150A9A" w:rsidRPr="006A3B05">
        <w:rPr>
          <w:rFonts w:ascii="仿宋" w:eastAsia="仿宋" w:hAnsi="仿宋" w:hint="eastAsia"/>
          <w:sz w:val="32"/>
          <w:szCs w:val="32"/>
          <w:u w:val="single"/>
        </w:rPr>
        <w:t>0</w:t>
      </w:r>
      <w:r>
        <w:rPr>
          <w:rFonts w:ascii="仿宋" w:eastAsia="仿宋" w:hAnsi="仿宋" w:hint="eastAsia"/>
          <w:sz w:val="32"/>
          <w:szCs w:val="32"/>
        </w:rPr>
        <w:t>量，国内公务接待</w:t>
      </w:r>
      <w:r w:rsidR="00150A9A" w:rsidRPr="006A3B05">
        <w:rPr>
          <w:rFonts w:ascii="仿宋" w:eastAsia="仿宋" w:hAnsi="仿宋" w:hint="eastAsia"/>
          <w:sz w:val="32"/>
          <w:szCs w:val="32"/>
          <w:u w:val="single"/>
        </w:rPr>
        <w:t>0</w:t>
      </w:r>
      <w:r>
        <w:rPr>
          <w:rFonts w:ascii="仿宋" w:eastAsia="仿宋" w:hAnsi="仿宋" w:hint="eastAsia"/>
          <w:sz w:val="32"/>
          <w:szCs w:val="32"/>
        </w:rPr>
        <w:t>批次、</w:t>
      </w:r>
      <w:r w:rsidR="00150A9A" w:rsidRPr="006A3B05">
        <w:rPr>
          <w:rFonts w:ascii="仿宋" w:eastAsia="仿宋" w:hAnsi="仿宋" w:hint="eastAsia"/>
          <w:sz w:val="32"/>
          <w:szCs w:val="32"/>
          <w:u w:val="single"/>
        </w:rPr>
        <w:t>0</w:t>
      </w:r>
      <w:r>
        <w:rPr>
          <w:rFonts w:ascii="仿宋" w:eastAsia="仿宋" w:hAnsi="仿宋" w:hint="eastAsia"/>
          <w:sz w:val="32"/>
          <w:szCs w:val="32"/>
        </w:rPr>
        <w:t>人</w:t>
      </w:r>
      <w:r w:rsidR="00150A9A">
        <w:rPr>
          <w:rFonts w:ascii="仿宋" w:eastAsia="仿宋" w:hAnsi="仿宋" w:hint="eastAsia"/>
          <w:sz w:val="32"/>
          <w:szCs w:val="32"/>
        </w:rPr>
        <w:t>。</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510A25" w:rsidRDefault="00375E8F">
      <w:pPr>
        <w:spacing w:line="588" w:lineRule="exact"/>
        <w:ind w:firstLineChars="200" w:firstLine="640"/>
        <w:rPr>
          <w:rFonts w:ascii="仿宋" w:eastAsia="仿宋" w:hAnsi="仿宋"/>
          <w:sz w:val="32"/>
          <w:szCs w:val="32"/>
        </w:rPr>
      </w:pPr>
      <w:r>
        <w:rPr>
          <w:rFonts w:ascii="仿宋" w:eastAsia="仿宋" w:hAnsi="仿宋" w:hint="eastAsia"/>
          <w:sz w:val="32"/>
          <w:szCs w:val="32"/>
        </w:rPr>
        <w:t>2024年，本部门机关运行经费安排</w:t>
      </w:r>
      <w:r w:rsidR="007219E6" w:rsidRPr="00E177CE">
        <w:rPr>
          <w:rFonts w:ascii="仿宋" w:eastAsia="仿宋" w:hAnsi="仿宋"/>
          <w:sz w:val="32"/>
          <w:szCs w:val="32"/>
          <w:u w:val="single"/>
        </w:rPr>
        <w:t>735.22</w:t>
      </w:r>
      <w:r>
        <w:rPr>
          <w:rFonts w:ascii="仿宋" w:eastAsia="仿宋" w:hAnsi="仿宋" w:hint="eastAsia"/>
          <w:sz w:val="32"/>
          <w:szCs w:val="32"/>
        </w:rPr>
        <w:t>万元，比上年</w:t>
      </w:r>
      <w:r w:rsidR="007219E6">
        <w:rPr>
          <w:rFonts w:ascii="仿宋" w:eastAsia="仿宋" w:hAnsi="仿宋" w:hint="eastAsia"/>
          <w:sz w:val="32"/>
          <w:szCs w:val="32"/>
        </w:rPr>
        <w:t>增加</w:t>
      </w:r>
      <w:r w:rsidR="007219E6" w:rsidRPr="006A3B05">
        <w:rPr>
          <w:rFonts w:ascii="仿宋" w:eastAsia="仿宋" w:hAnsi="仿宋" w:hint="eastAsia"/>
          <w:sz w:val="32"/>
          <w:szCs w:val="32"/>
          <w:u w:val="single"/>
        </w:rPr>
        <w:t>75.69</w:t>
      </w:r>
      <w:r>
        <w:rPr>
          <w:rFonts w:ascii="仿宋" w:eastAsia="仿宋" w:hAnsi="仿宋" w:hint="eastAsia"/>
          <w:sz w:val="32"/>
          <w:szCs w:val="32"/>
        </w:rPr>
        <w:t>万元，</w:t>
      </w:r>
      <w:r w:rsidR="007219E6">
        <w:rPr>
          <w:rFonts w:ascii="仿宋" w:eastAsia="仿宋" w:hAnsi="仿宋" w:hint="eastAsia"/>
          <w:sz w:val="32"/>
          <w:szCs w:val="32"/>
        </w:rPr>
        <w:t>上涨</w:t>
      </w:r>
      <w:r w:rsidR="007219E6" w:rsidRPr="00C5148F">
        <w:rPr>
          <w:rFonts w:ascii="仿宋" w:eastAsia="仿宋" w:hAnsi="仿宋" w:hint="eastAsia"/>
          <w:sz w:val="32"/>
          <w:szCs w:val="32"/>
          <w:u w:val="single"/>
        </w:rPr>
        <w:t>11</w:t>
      </w:r>
      <w:r>
        <w:rPr>
          <w:rFonts w:ascii="仿宋" w:eastAsia="仿宋" w:hAnsi="仿宋" w:hint="eastAsia"/>
          <w:sz w:val="32"/>
          <w:szCs w:val="32"/>
        </w:rPr>
        <w:t>%，主要原因是：</w:t>
      </w:r>
      <w:r w:rsidR="007219E6" w:rsidRPr="003050F1">
        <w:rPr>
          <w:rFonts w:ascii="仿宋" w:eastAsia="仿宋" w:hAnsi="仿宋" w:hint="eastAsia"/>
          <w:sz w:val="32"/>
          <w:szCs w:val="32"/>
          <w:u w:val="single"/>
        </w:rPr>
        <w:t>整体公用经费预算上涨</w:t>
      </w:r>
      <w:r>
        <w:rPr>
          <w:rFonts w:ascii="仿宋" w:eastAsia="仿宋" w:hAnsi="仿宋" w:hint="eastAsia"/>
          <w:sz w:val="32"/>
          <w:szCs w:val="32"/>
        </w:rPr>
        <w:t>。</w:t>
      </w:r>
    </w:p>
    <w:p w:rsidR="00510A25" w:rsidRDefault="00375E8F">
      <w:pPr>
        <w:spacing w:line="588" w:lineRule="exact"/>
        <w:ind w:firstLineChars="200" w:firstLine="640"/>
        <w:rPr>
          <w:rFonts w:ascii="黑体" w:eastAsia="黑体" w:hAnsi="黑体"/>
          <w:sz w:val="32"/>
          <w:szCs w:val="32"/>
        </w:rPr>
      </w:pPr>
      <w:r>
        <w:rPr>
          <w:rFonts w:ascii="黑体" w:eastAsia="黑体" w:hAnsi="黑体"/>
          <w:sz w:val="32"/>
          <w:szCs w:val="32"/>
        </w:rPr>
        <w:lastRenderedPageBreak/>
        <w:t>四</w:t>
      </w:r>
      <w:r>
        <w:rPr>
          <w:rFonts w:ascii="黑体" w:eastAsia="黑体" w:hAnsi="黑体" w:hint="eastAsia"/>
          <w:sz w:val="32"/>
          <w:szCs w:val="32"/>
        </w:rPr>
        <w:t>、</w:t>
      </w:r>
      <w:r>
        <w:rPr>
          <w:rFonts w:ascii="黑体" w:eastAsia="黑体" w:hAnsi="黑体"/>
          <w:sz w:val="32"/>
          <w:szCs w:val="32"/>
        </w:rPr>
        <w:t>政府采购情况</w:t>
      </w:r>
    </w:p>
    <w:p w:rsidR="00510A25" w:rsidRDefault="00375E8F">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2025年本部门政府采购安排</w:t>
      </w:r>
      <w:r w:rsidR="006A3B05" w:rsidRPr="006A3B05">
        <w:rPr>
          <w:rFonts w:ascii="仿宋" w:eastAsia="仿宋" w:hAnsi="仿宋" w:hint="eastAsia"/>
          <w:sz w:val="32"/>
          <w:szCs w:val="32"/>
          <w:u w:val="single"/>
        </w:rPr>
        <w:t>0</w:t>
      </w:r>
      <w:r>
        <w:rPr>
          <w:rFonts w:ascii="仿宋" w:eastAsia="仿宋" w:hAnsi="仿宋" w:hint="eastAsia"/>
          <w:sz w:val="32"/>
          <w:szCs w:val="32"/>
        </w:rPr>
        <w:t>万元，其中：货物类采购预算</w:t>
      </w:r>
      <w:r w:rsidR="006A3B05" w:rsidRPr="006A3B05">
        <w:rPr>
          <w:rFonts w:ascii="仿宋" w:eastAsia="仿宋" w:hAnsi="仿宋" w:hint="eastAsia"/>
          <w:sz w:val="32"/>
          <w:szCs w:val="32"/>
          <w:u w:val="single"/>
        </w:rPr>
        <w:t>0</w:t>
      </w:r>
      <w:r>
        <w:rPr>
          <w:rFonts w:ascii="仿宋" w:eastAsia="仿宋" w:hAnsi="仿宋" w:hint="eastAsia"/>
          <w:sz w:val="32"/>
          <w:szCs w:val="32"/>
        </w:rPr>
        <w:t>万元，工程类采购预算</w:t>
      </w:r>
      <w:r w:rsidR="006A3B05" w:rsidRPr="006A3B05">
        <w:rPr>
          <w:rFonts w:ascii="仿宋" w:eastAsia="仿宋" w:hAnsi="仿宋" w:hint="eastAsia"/>
          <w:sz w:val="32"/>
          <w:szCs w:val="32"/>
          <w:u w:val="single"/>
        </w:rPr>
        <w:t>0</w:t>
      </w:r>
      <w:r>
        <w:rPr>
          <w:rFonts w:ascii="仿宋" w:eastAsia="仿宋" w:hAnsi="仿宋" w:hint="eastAsia"/>
          <w:sz w:val="32"/>
          <w:szCs w:val="32"/>
        </w:rPr>
        <w:t>万元，服务类采购预算</w:t>
      </w:r>
      <w:r w:rsidR="006A3B05" w:rsidRPr="006A3B05">
        <w:rPr>
          <w:rFonts w:ascii="仿宋" w:eastAsia="仿宋" w:hAnsi="仿宋" w:hint="eastAsia"/>
          <w:sz w:val="32"/>
          <w:szCs w:val="32"/>
          <w:u w:val="single"/>
        </w:rPr>
        <w:t>0</w:t>
      </w:r>
      <w:r>
        <w:rPr>
          <w:rFonts w:ascii="仿宋" w:eastAsia="仿宋" w:hAnsi="仿宋" w:hint="eastAsia"/>
          <w:sz w:val="32"/>
          <w:szCs w:val="32"/>
        </w:rPr>
        <w:t>万元等。</w:t>
      </w:r>
    </w:p>
    <w:p w:rsidR="00510A25" w:rsidRDefault="00375E8F">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rsidR="00510A25" w:rsidRDefault="00375E8F">
      <w:pPr>
        <w:spacing w:line="588" w:lineRule="exact"/>
        <w:ind w:firstLineChars="200" w:firstLine="640"/>
        <w:rPr>
          <w:rFonts w:ascii="仿宋" w:eastAsia="仿宋" w:hAnsi="仿宋"/>
          <w:sz w:val="32"/>
          <w:szCs w:val="32"/>
        </w:rPr>
      </w:pPr>
      <w:r>
        <w:rPr>
          <w:rFonts w:ascii="仿宋" w:eastAsia="仿宋" w:hAnsi="仿宋" w:hint="eastAsia"/>
          <w:sz w:val="32"/>
          <w:szCs w:val="32"/>
        </w:rPr>
        <w:t>截至2025年1月20日，本部门固定资产构成情况为：房屋</w:t>
      </w:r>
      <w:r w:rsidR="006A3B05" w:rsidRPr="006A3B05">
        <w:rPr>
          <w:rFonts w:ascii="仿宋" w:eastAsia="仿宋" w:hAnsi="仿宋" w:hint="eastAsia"/>
          <w:sz w:val="32"/>
          <w:szCs w:val="32"/>
          <w:u w:val="single"/>
        </w:rPr>
        <w:t>138</w:t>
      </w:r>
      <w:r>
        <w:rPr>
          <w:rFonts w:ascii="仿宋" w:eastAsia="仿宋" w:hAnsi="仿宋" w:hint="eastAsia"/>
          <w:sz w:val="32"/>
          <w:szCs w:val="32"/>
        </w:rPr>
        <w:t>平方米，车辆</w:t>
      </w:r>
      <w:r w:rsidR="006A3B05">
        <w:rPr>
          <w:rFonts w:ascii="仿宋" w:eastAsia="仿宋" w:hAnsi="仿宋" w:hint="eastAsia"/>
          <w:sz w:val="32"/>
          <w:szCs w:val="32"/>
        </w:rPr>
        <w:t>1</w:t>
      </w:r>
      <w:r>
        <w:rPr>
          <w:rFonts w:ascii="仿宋" w:eastAsia="仿宋" w:hAnsi="仿宋" w:hint="eastAsia"/>
          <w:sz w:val="32"/>
          <w:szCs w:val="32"/>
        </w:rPr>
        <w:t>辆，单价在</w:t>
      </w:r>
      <w:r>
        <w:rPr>
          <w:rFonts w:ascii="仿宋" w:eastAsia="仿宋" w:hAnsi="仿宋"/>
          <w:sz w:val="32"/>
          <w:szCs w:val="32"/>
        </w:rPr>
        <w:t>50</w:t>
      </w:r>
      <w:r>
        <w:rPr>
          <w:rFonts w:ascii="仿宋" w:eastAsia="仿宋" w:hAnsi="仿宋" w:hint="eastAsia"/>
          <w:sz w:val="32"/>
          <w:szCs w:val="32"/>
        </w:rPr>
        <w:t>万元以上通用设备</w:t>
      </w:r>
      <w:r w:rsidR="006A3B05" w:rsidRPr="006A3B05">
        <w:rPr>
          <w:rFonts w:ascii="仿宋" w:eastAsia="仿宋" w:hAnsi="仿宋" w:hint="eastAsia"/>
          <w:sz w:val="32"/>
          <w:szCs w:val="32"/>
          <w:u w:val="single"/>
        </w:rPr>
        <w:t>0</w:t>
      </w:r>
      <w:r>
        <w:rPr>
          <w:rFonts w:ascii="仿宋" w:eastAsia="仿宋" w:hAnsi="仿宋" w:hint="eastAsia"/>
          <w:sz w:val="32"/>
          <w:szCs w:val="32"/>
        </w:rPr>
        <w:t>台（套），单价在</w:t>
      </w:r>
      <w:r>
        <w:rPr>
          <w:rFonts w:ascii="仿宋" w:eastAsia="仿宋" w:hAnsi="仿宋"/>
          <w:sz w:val="32"/>
          <w:szCs w:val="32"/>
        </w:rPr>
        <w:t>100</w:t>
      </w:r>
      <w:r>
        <w:rPr>
          <w:rFonts w:ascii="仿宋" w:eastAsia="仿宋" w:hAnsi="仿宋" w:hint="eastAsia"/>
          <w:sz w:val="32"/>
          <w:szCs w:val="32"/>
        </w:rPr>
        <w:t>万元以上专用设备</w:t>
      </w:r>
      <w:r w:rsidR="008D0DAA" w:rsidRPr="006A3B05">
        <w:rPr>
          <w:rFonts w:ascii="仿宋" w:eastAsia="仿宋" w:hAnsi="仿宋" w:hint="eastAsia"/>
          <w:sz w:val="32"/>
          <w:szCs w:val="32"/>
          <w:u w:val="single"/>
        </w:rPr>
        <w:t>0</w:t>
      </w:r>
      <w:r>
        <w:rPr>
          <w:rFonts w:ascii="仿宋" w:eastAsia="仿宋" w:hAnsi="仿宋" w:hint="eastAsia"/>
          <w:sz w:val="32"/>
          <w:szCs w:val="32"/>
        </w:rPr>
        <w:t>台（套）。本年度拟购置固定资产</w:t>
      </w:r>
      <w:r w:rsidR="008D0DAA" w:rsidRPr="006A3B05">
        <w:rPr>
          <w:rFonts w:ascii="仿宋" w:eastAsia="仿宋" w:hAnsi="仿宋" w:hint="eastAsia"/>
          <w:sz w:val="32"/>
          <w:szCs w:val="32"/>
          <w:u w:val="single"/>
        </w:rPr>
        <w:t>0</w:t>
      </w:r>
      <w:r>
        <w:rPr>
          <w:rFonts w:ascii="仿宋" w:eastAsia="仿宋" w:hAnsi="仿宋" w:hint="eastAsia"/>
          <w:sz w:val="32"/>
          <w:szCs w:val="32"/>
        </w:rPr>
        <w:t>万元，主要是：……。</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510A25" w:rsidRDefault="00375E8F">
      <w:pPr>
        <w:spacing w:line="588" w:lineRule="exact"/>
        <w:ind w:firstLineChars="200" w:firstLine="640"/>
        <w:rPr>
          <w:rFonts w:ascii="仿宋" w:eastAsia="仿宋" w:hAnsi="仿宋" w:hint="eastAsia"/>
          <w:sz w:val="32"/>
          <w:szCs w:val="32"/>
        </w:rPr>
      </w:pPr>
      <w:r>
        <w:rPr>
          <w:rFonts w:ascii="仿宋" w:eastAsia="仿宋" w:hAnsi="仿宋" w:hint="eastAsia"/>
          <w:sz w:val="32"/>
          <w:szCs w:val="32"/>
        </w:rPr>
        <w:t>2025年，实行绩效目标管理项目</w:t>
      </w:r>
      <w:r w:rsidR="0049255D" w:rsidRPr="0049255D">
        <w:rPr>
          <w:rFonts w:ascii="仿宋" w:eastAsia="仿宋" w:hAnsi="仿宋" w:hint="eastAsia"/>
          <w:sz w:val="32"/>
          <w:szCs w:val="32"/>
          <w:u w:val="single"/>
        </w:rPr>
        <w:t>2</w:t>
      </w:r>
      <w:r>
        <w:rPr>
          <w:rFonts w:ascii="仿宋" w:eastAsia="仿宋" w:hAnsi="仿宋" w:hint="eastAsia"/>
          <w:sz w:val="32"/>
          <w:szCs w:val="32"/>
        </w:rPr>
        <w:t>个，资金</w:t>
      </w:r>
      <w:r w:rsidR="001B56D7">
        <w:rPr>
          <w:rFonts w:ascii="仿宋" w:eastAsia="仿宋" w:hAnsi="仿宋" w:hint="eastAsia"/>
          <w:sz w:val="32"/>
          <w:szCs w:val="32"/>
          <w:u w:val="single"/>
        </w:rPr>
        <w:t>25</w:t>
      </w:r>
      <w:r>
        <w:rPr>
          <w:rFonts w:ascii="仿宋" w:eastAsia="仿宋" w:hAnsi="仿宋" w:hint="eastAsia"/>
          <w:sz w:val="32"/>
          <w:szCs w:val="32"/>
        </w:rPr>
        <w:t>万元，实现项目支出绩效目标管理全覆盖。其中本部门重点项目绩效目标情况如下：</w:t>
      </w:r>
    </w:p>
    <w:tbl>
      <w:tblPr>
        <w:tblStyle w:val="a6"/>
        <w:tblW w:w="0" w:type="auto"/>
        <w:tblLook w:val="04A0"/>
      </w:tblPr>
      <w:tblGrid>
        <w:gridCol w:w="2660"/>
        <w:gridCol w:w="3021"/>
        <w:gridCol w:w="2841"/>
      </w:tblGrid>
      <w:tr w:rsidR="00361A25" w:rsidTr="00361A25">
        <w:tc>
          <w:tcPr>
            <w:tcW w:w="2660" w:type="dxa"/>
            <w:vAlign w:val="center"/>
          </w:tcPr>
          <w:p w:rsidR="00361A25" w:rsidRDefault="00361A25" w:rsidP="009F062F">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重点项目</w:t>
            </w:r>
          </w:p>
        </w:tc>
        <w:tc>
          <w:tcPr>
            <w:tcW w:w="3021" w:type="dxa"/>
            <w:vAlign w:val="center"/>
          </w:tcPr>
          <w:p w:rsidR="00361A25" w:rsidRDefault="00361A25" w:rsidP="009F062F">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预算数（单位：万元）</w:t>
            </w:r>
          </w:p>
        </w:tc>
        <w:tc>
          <w:tcPr>
            <w:tcW w:w="2841" w:type="dxa"/>
            <w:vAlign w:val="center"/>
          </w:tcPr>
          <w:p w:rsidR="00361A25" w:rsidRDefault="00361A25" w:rsidP="009F062F">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绩效目标</w:t>
            </w:r>
          </w:p>
        </w:tc>
      </w:tr>
      <w:tr w:rsidR="00361A25" w:rsidTr="00361A25">
        <w:tc>
          <w:tcPr>
            <w:tcW w:w="2660" w:type="dxa"/>
          </w:tcPr>
          <w:p w:rsidR="00361A25" w:rsidRDefault="00361A25" w:rsidP="00361A25">
            <w:pPr>
              <w:spacing w:line="588" w:lineRule="exact"/>
              <w:rPr>
                <w:rFonts w:ascii="仿宋" w:eastAsia="仿宋" w:hAnsi="仿宋"/>
                <w:sz w:val="28"/>
                <w:szCs w:val="32"/>
              </w:rPr>
            </w:pPr>
            <w:r w:rsidRPr="00361A25">
              <w:rPr>
                <w:rFonts w:ascii="仿宋" w:eastAsia="仿宋" w:hAnsi="仿宋" w:hint="eastAsia"/>
                <w:sz w:val="32"/>
                <w:szCs w:val="32"/>
              </w:rPr>
              <w:t>政协委员视察费</w:t>
            </w:r>
          </w:p>
        </w:tc>
        <w:tc>
          <w:tcPr>
            <w:tcW w:w="3021" w:type="dxa"/>
          </w:tcPr>
          <w:p w:rsidR="00361A25" w:rsidRDefault="00361A25" w:rsidP="009F062F">
            <w:pPr>
              <w:spacing w:line="588" w:lineRule="exact"/>
              <w:ind w:firstLineChars="200" w:firstLine="560"/>
              <w:rPr>
                <w:rFonts w:ascii="仿宋" w:eastAsia="仿宋" w:hAnsi="仿宋"/>
                <w:sz w:val="28"/>
                <w:szCs w:val="32"/>
              </w:rPr>
            </w:pPr>
            <w:r>
              <w:rPr>
                <w:rFonts w:ascii="仿宋" w:eastAsia="仿宋" w:hAnsi="仿宋" w:hint="eastAsia"/>
                <w:sz w:val="28"/>
                <w:szCs w:val="32"/>
              </w:rPr>
              <w:t>20</w:t>
            </w:r>
          </w:p>
        </w:tc>
        <w:tc>
          <w:tcPr>
            <w:tcW w:w="2841" w:type="dxa"/>
          </w:tcPr>
          <w:p w:rsidR="00361A25" w:rsidRDefault="00361A25" w:rsidP="009F062F">
            <w:pPr>
              <w:spacing w:line="588" w:lineRule="exact"/>
              <w:ind w:firstLineChars="200" w:firstLine="560"/>
              <w:rPr>
                <w:rFonts w:ascii="仿宋" w:eastAsia="仿宋" w:hAnsi="仿宋"/>
                <w:sz w:val="28"/>
                <w:szCs w:val="32"/>
              </w:rPr>
            </w:pPr>
            <w:r>
              <w:rPr>
                <w:rFonts w:ascii="仿宋" w:eastAsia="仿宋" w:hAnsi="仿宋" w:hint="eastAsia"/>
                <w:sz w:val="28"/>
                <w:szCs w:val="32"/>
              </w:rPr>
              <w:t>20</w:t>
            </w:r>
          </w:p>
        </w:tc>
      </w:tr>
      <w:tr w:rsidR="00361A25" w:rsidTr="00361A25">
        <w:tc>
          <w:tcPr>
            <w:tcW w:w="2660" w:type="dxa"/>
          </w:tcPr>
          <w:p w:rsidR="00361A25" w:rsidRDefault="00361A25" w:rsidP="00361A25">
            <w:pPr>
              <w:spacing w:line="588" w:lineRule="exact"/>
              <w:rPr>
                <w:rFonts w:ascii="仿宋" w:eastAsia="仿宋" w:hAnsi="仿宋"/>
                <w:sz w:val="28"/>
                <w:szCs w:val="32"/>
              </w:rPr>
            </w:pPr>
            <w:r w:rsidRPr="00361A25">
              <w:rPr>
                <w:rFonts w:ascii="仿宋" w:eastAsia="仿宋" w:hAnsi="仿宋" w:hint="eastAsia"/>
                <w:sz w:val="32"/>
                <w:szCs w:val="32"/>
              </w:rPr>
              <w:t>基层联络室运行经费</w:t>
            </w:r>
          </w:p>
        </w:tc>
        <w:tc>
          <w:tcPr>
            <w:tcW w:w="3021" w:type="dxa"/>
          </w:tcPr>
          <w:p w:rsidR="00361A25" w:rsidRDefault="00361A25" w:rsidP="009F062F">
            <w:pPr>
              <w:spacing w:line="588" w:lineRule="exact"/>
              <w:ind w:firstLineChars="200" w:firstLine="560"/>
              <w:rPr>
                <w:rFonts w:ascii="仿宋" w:eastAsia="仿宋" w:hAnsi="仿宋"/>
                <w:sz w:val="28"/>
                <w:szCs w:val="32"/>
              </w:rPr>
            </w:pPr>
            <w:r>
              <w:rPr>
                <w:rFonts w:ascii="仿宋" w:eastAsia="仿宋" w:hAnsi="仿宋" w:hint="eastAsia"/>
                <w:sz w:val="28"/>
                <w:szCs w:val="32"/>
              </w:rPr>
              <w:t>5</w:t>
            </w:r>
          </w:p>
        </w:tc>
        <w:tc>
          <w:tcPr>
            <w:tcW w:w="2841" w:type="dxa"/>
          </w:tcPr>
          <w:p w:rsidR="00361A25" w:rsidRDefault="00361A25" w:rsidP="009F062F">
            <w:pPr>
              <w:spacing w:line="588" w:lineRule="exact"/>
              <w:ind w:firstLineChars="200" w:firstLine="560"/>
              <w:rPr>
                <w:rFonts w:ascii="仿宋" w:eastAsia="仿宋" w:hAnsi="仿宋"/>
                <w:sz w:val="28"/>
                <w:szCs w:val="32"/>
              </w:rPr>
            </w:pPr>
            <w:r>
              <w:rPr>
                <w:rFonts w:ascii="仿宋" w:eastAsia="仿宋" w:hAnsi="仿宋" w:hint="eastAsia"/>
                <w:sz w:val="28"/>
                <w:szCs w:val="32"/>
              </w:rPr>
              <w:t>5</w:t>
            </w:r>
          </w:p>
        </w:tc>
      </w:tr>
      <w:tr w:rsidR="00361A25" w:rsidTr="00361A25">
        <w:tc>
          <w:tcPr>
            <w:tcW w:w="2660" w:type="dxa"/>
          </w:tcPr>
          <w:p w:rsidR="00361A25" w:rsidRDefault="00361A25" w:rsidP="009F062F">
            <w:pPr>
              <w:spacing w:line="588" w:lineRule="exact"/>
              <w:ind w:firstLineChars="200" w:firstLine="560"/>
              <w:rPr>
                <w:rFonts w:ascii="仿宋" w:eastAsia="仿宋" w:hAnsi="仿宋"/>
                <w:sz w:val="28"/>
                <w:szCs w:val="32"/>
              </w:rPr>
            </w:pPr>
          </w:p>
        </w:tc>
        <w:tc>
          <w:tcPr>
            <w:tcW w:w="3021" w:type="dxa"/>
          </w:tcPr>
          <w:p w:rsidR="00361A25" w:rsidRDefault="00361A25" w:rsidP="009F062F">
            <w:pPr>
              <w:spacing w:line="588" w:lineRule="exact"/>
              <w:ind w:firstLineChars="200" w:firstLine="560"/>
              <w:rPr>
                <w:rFonts w:ascii="仿宋" w:eastAsia="仿宋" w:hAnsi="仿宋"/>
                <w:sz w:val="28"/>
                <w:szCs w:val="32"/>
              </w:rPr>
            </w:pPr>
          </w:p>
        </w:tc>
        <w:tc>
          <w:tcPr>
            <w:tcW w:w="2841" w:type="dxa"/>
          </w:tcPr>
          <w:p w:rsidR="00361A25" w:rsidRDefault="00361A25" w:rsidP="009F062F">
            <w:pPr>
              <w:spacing w:line="588" w:lineRule="exact"/>
              <w:ind w:firstLineChars="200" w:firstLine="560"/>
              <w:rPr>
                <w:rFonts w:ascii="仿宋" w:eastAsia="仿宋" w:hAnsi="仿宋"/>
                <w:sz w:val="28"/>
                <w:szCs w:val="32"/>
              </w:rPr>
            </w:pPr>
          </w:p>
        </w:tc>
      </w:tr>
    </w:tbl>
    <w:p w:rsidR="00510A25" w:rsidRDefault="00375E8F" w:rsidP="001B56D7">
      <w:pPr>
        <w:spacing w:line="588" w:lineRule="exact"/>
        <w:rPr>
          <w:rFonts w:ascii="黑体" w:eastAsia="黑体" w:hAnsi="黑体"/>
          <w:sz w:val="32"/>
          <w:szCs w:val="32"/>
        </w:rPr>
      </w:pPr>
      <w:r>
        <w:rPr>
          <w:rFonts w:ascii="黑体" w:eastAsia="黑体" w:hAnsi="黑体" w:hint="eastAsia"/>
          <w:sz w:val="32"/>
          <w:szCs w:val="32"/>
        </w:rPr>
        <w:t>七、其他需要说明的情况</w:t>
      </w:r>
    </w:p>
    <w:p w:rsidR="000E00A8" w:rsidRDefault="000E00A8" w:rsidP="000E00A8">
      <w:pPr>
        <w:ind w:firstLineChars="100" w:firstLine="320"/>
        <w:rPr>
          <w:rFonts w:ascii="仿宋" w:eastAsia="仿宋" w:hAnsi="仿宋"/>
          <w:sz w:val="32"/>
          <w:szCs w:val="32"/>
        </w:rPr>
      </w:pPr>
      <w:r>
        <w:rPr>
          <w:rFonts w:ascii="仿宋" w:eastAsia="仿宋" w:hAnsi="仿宋" w:hint="eastAsia"/>
          <w:sz w:val="32"/>
          <w:szCs w:val="32"/>
        </w:rPr>
        <w:t>截止目前，我单位暂无政府债务情况。</w:t>
      </w:r>
    </w:p>
    <w:p w:rsidR="00510A25" w:rsidRDefault="00375E8F">
      <w:pPr>
        <w:widowControl/>
        <w:spacing w:line="588" w:lineRule="exact"/>
        <w:jc w:val="center"/>
        <w:rPr>
          <w:rFonts w:ascii="方正小标宋简体" w:eastAsia="方正小标宋简体" w:hAnsi="仿宋"/>
          <w:sz w:val="32"/>
          <w:szCs w:val="32"/>
        </w:rPr>
      </w:pPr>
      <w:r>
        <w:rPr>
          <w:rFonts w:ascii="方正小标宋简体" w:eastAsia="方正小标宋简体" w:hAnsi="仿宋"/>
          <w:sz w:val="32"/>
          <w:szCs w:val="32"/>
        </w:rPr>
        <w:br w:type="page"/>
      </w:r>
      <w:r>
        <w:rPr>
          <w:rFonts w:ascii="方正小标宋简体" w:eastAsia="方正小标宋简体" w:hAnsi="仿宋" w:hint="eastAsia"/>
          <w:sz w:val="40"/>
          <w:szCs w:val="32"/>
        </w:rPr>
        <w:lastRenderedPageBreak/>
        <w:t>第四部分  名词解释</w:t>
      </w:r>
    </w:p>
    <w:p w:rsidR="00510A25" w:rsidRDefault="00510A25">
      <w:pPr>
        <w:spacing w:line="588" w:lineRule="exact"/>
        <w:ind w:firstLineChars="200" w:firstLine="640"/>
        <w:rPr>
          <w:rFonts w:ascii="黑体" w:eastAsia="黑体" w:hAnsi="黑体"/>
          <w:sz w:val="32"/>
          <w:szCs w:val="32"/>
        </w:rPr>
      </w:pP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10A25" w:rsidRDefault="00375E8F">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510A25" w:rsidRDefault="00375E8F">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510A25" w:rsidRDefault="00375E8F">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rsidR="00510A25" w:rsidRDefault="00375E8F">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510A25" w:rsidRDefault="00375E8F">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510A25" w:rsidRDefault="00375E8F">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sectPr w:rsidR="00510A25" w:rsidSect="001B56D7">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F9" w:rsidRDefault="003939F9" w:rsidP="00510A25">
      <w:r>
        <w:separator/>
      </w:r>
    </w:p>
  </w:endnote>
  <w:endnote w:type="continuationSeparator" w:id="1">
    <w:p w:rsidR="003939F9" w:rsidRDefault="003939F9" w:rsidP="00510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简体">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25" w:rsidRDefault="006A6395">
    <w:pPr>
      <w:pStyle w:val="a4"/>
      <w:framePr w:wrap="around" w:vAnchor="text" w:hAnchor="margin" w:xAlign="center" w:y="1"/>
      <w:rPr>
        <w:rStyle w:val="a7"/>
      </w:rPr>
    </w:pPr>
    <w:r>
      <w:rPr>
        <w:rStyle w:val="a7"/>
      </w:rPr>
      <w:fldChar w:fldCharType="begin"/>
    </w:r>
    <w:r w:rsidR="00375E8F">
      <w:rPr>
        <w:rStyle w:val="a7"/>
      </w:rPr>
      <w:instrText xml:space="preserve">PAGE  </w:instrText>
    </w:r>
    <w:r>
      <w:rPr>
        <w:rStyle w:val="a7"/>
      </w:rPr>
      <w:fldChar w:fldCharType="end"/>
    </w:r>
  </w:p>
  <w:p w:rsidR="00510A25" w:rsidRDefault="00510A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25" w:rsidRDefault="006A6395">
    <w:pPr>
      <w:pStyle w:val="a4"/>
      <w:framePr w:wrap="around" w:vAnchor="text" w:hAnchor="margin" w:xAlign="center" w:y="1"/>
      <w:rPr>
        <w:rStyle w:val="a7"/>
        <w:rFonts w:ascii="宋体" w:eastAsia="宋体" w:hAnsi="宋体"/>
        <w:sz w:val="24"/>
        <w:szCs w:val="24"/>
      </w:rPr>
    </w:pPr>
    <w:r>
      <w:rPr>
        <w:rStyle w:val="a7"/>
        <w:rFonts w:ascii="宋体" w:eastAsia="宋体" w:hAnsi="宋体"/>
        <w:sz w:val="24"/>
        <w:szCs w:val="24"/>
      </w:rPr>
      <w:fldChar w:fldCharType="begin"/>
    </w:r>
    <w:r w:rsidR="00375E8F">
      <w:rPr>
        <w:rStyle w:val="a7"/>
        <w:rFonts w:ascii="宋体" w:eastAsia="宋体" w:hAnsi="宋体"/>
        <w:sz w:val="24"/>
        <w:szCs w:val="24"/>
      </w:rPr>
      <w:instrText xml:space="preserve">PAGE  </w:instrText>
    </w:r>
    <w:r>
      <w:rPr>
        <w:rStyle w:val="a7"/>
        <w:rFonts w:ascii="宋体" w:eastAsia="宋体" w:hAnsi="宋体"/>
        <w:sz w:val="24"/>
        <w:szCs w:val="24"/>
      </w:rPr>
      <w:fldChar w:fldCharType="separate"/>
    </w:r>
    <w:r w:rsidR="00361A25">
      <w:rPr>
        <w:rStyle w:val="a7"/>
        <w:rFonts w:ascii="宋体" w:eastAsia="宋体" w:hAnsi="宋体"/>
        <w:noProof/>
        <w:sz w:val="24"/>
        <w:szCs w:val="24"/>
      </w:rPr>
      <w:t>- 9 -</w:t>
    </w:r>
    <w:r>
      <w:rPr>
        <w:rStyle w:val="a7"/>
        <w:rFonts w:ascii="宋体" w:eastAsia="宋体" w:hAnsi="宋体"/>
        <w:sz w:val="24"/>
        <w:szCs w:val="24"/>
      </w:rPr>
      <w:fldChar w:fldCharType="end"/>
    </w:r>
  </w:p>
  <w:p w:rsidR="00510A25" w:rsidRDefault="00510A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F9" w:rsidRDefault="003939F9" w:rsidP="00510A25">
      <w:r>
        <w:separator/>
      </w:r>
    </w:p>
  </w:footnote>
  <w:footnote w:type="continuationSeparator" w:id="1">
    <w:p w:rsidR="003939F9" w:rsidRDefault="003939F9" w:rsidP="00510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25" w:rsidRDefault="00510A2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0A8"/>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0A9A"/>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56D7"/>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1378"/>
    <w:rsid w:val="002A4CB5"/>
    <w:rsid w:val="002A5EFE"/>
    <w:rsid w:val="002B4B50"/>
    <w:rsid w:val="002B6316"/>
    <w:rsid w:val="002B69B2"/>
    <w:rsid w:val="002C1CA1"/>
    <w:rsid w:val="002D2BEB"/>
    <w:rsid w:val="002E550F"/>
    <w:rsid w:val="002E58D8"/>
    <w:rsid w:val="002E7C5B"/>
    <w:rsid w:val="002F287A"/>
    <w:rsid w:val="002F4548"/>
    <w:rsid w:val="002F66C9"/>
    <w:rsid w:val="002F7452"/>
    <w:rsid w:val="00300D1F"/>
    <w:rsid w:val="00303F2A"/>
    <w:rsid w:val="003050F1"/>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1A25"/>
    <w:rsid w:val="00362AE7"/>
    <w:rsid w:val="003646E6"/>
    <w:rsid w:val="00371B62"/>
    <w:rsid w:val="00371BC9"/>
    <w:rsid w:val="003745F0"/>
    <w:rsid w:val="00375E8F"/>
    <w:rsid w:val="003767F7"/>
    <w:rsid w:val="00377555"/>
    <w:rsid w:val="003939F9"/>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255D"/>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A25"/>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3FB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3B05"/>
    <w:rsid w:val="006A402F"/>
    <w:rsid w:val="006A497D"/>
    <w:rsid w:val="006A6395"/>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19E6"/>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0DAA"/>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684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4C64"/>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48F"/>
    <w:rsid w:val="00C51E09"/>
    <w:rsid w:val="00C52285"/>
    <w:rsid w:val="00C57B85"/>
    <w:rsid w:val="00C6024C"/>
    <w:rsid w:val="00C63BEE"/>
    <w:rsid w:val="00C734C4"/>
    <w:rsid w:val="00C74826"/>
    <w:rsid w:val="00C74890"/>
    <w:rsid w:val="00C75DD0"/>
    <w:rsid w:val="00C76A23"/>
    <w:rsid w:val="00C77CA6"/>
    <w:rsid w:val="00C8402A"/>
    <w:rsid w:val="00C94DD4"/>
    <w:rsid w:val="00C951F4"/>
    <w:rsid w:val="00CA5EE7"/>
    <w:rsid w:val="00CB6223"/>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3475A"/>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177CE"/>
    <w:rsid w:val="00E233E9"/>
    <w:rsid w:val="00E31F7B"/>
    <w:rsid w:val="00E32EC0"/>
    <w:rsid w:val="00E3373C"/>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96A55"/>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4DEF190A"/>
    <w:rsid w:val="7C65A498"/>
    <w:rsid w:val="7FE70918"/>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25"/>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0A25"/>
    <w:rPr>
      <w:sz w:val="18"/>
      <w:szCs w:val="18"/>
    </w:rPr>
  </w:style>
  <w:style w:type="paragraph" w:styleId="a4">
    <w:name w:val="footer"/>
    <w:basedOn w:val="a"/>
    <w:link w:val="Char0"/>
    <w:unhideWhenUsed/>
    <w:rsid w:val="00510A2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510A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rsid w:val="00510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510A25"/>
  </w:style>
  <w:style w:type="character" w:customStyle="1" w:styleId="Char1">
    <w:name w:val="页眉 Char"/>
    <w:basedOn w:val="a0"/>
    <w:link w:val="a5"/>
    <w:uiPriority w:val="99"/>
    <w:rsid w:val="00510A25"/>
    <w:rPr>
      <w:sz w:val="18"/>
      <w:szCs w:val="18"/>
    </w:rPr>
  </w:style>
  <w:style w:type="character" w:customStyle="1" w:styleId="Char0">
    <w:name w:val="页脚 Char"/>
    <w:basedOn w:val="a0"/>
    <w:link w:val="a4"/>
    <w:uiPriority w:val="99"/>
    <w:rsid w:val="00510A25"/>
    <w:rPr>
      <w:sz w:val="18"/>
      <w:szCs w:val="18"/>
    </w:rPr>
  </w:style>
  <w:style w:type="character" w:customStyle="1" w:styleId="Char">
    <w:name w:val="批注框文本 Char"/>
    <w:basedOn w:val="a0"/>
    <w:link w:val="a3"/>
    <w:uiPriority w:val="99"/>
    <w:semiHidden/>
    <w:rsid w:val="00510A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2763892">
      <w:bodyDiv w:val="1"/>
      <w:marLeft w:val="0"/>
      <w:marRight w:val="0"/>
      <w:marTop w:val="0"/>
      <w:marBottom w:val="0"/>
      <w:divBdr>
        <w:top w:val="none" w:sz="0" w:space="0" w:color="auto"/>
        <w:left w:val="none" w:sz="0" w:space="0" w:color="auto"/>
        <w:bottom w:val="none" w:sz="0" w:space="0" w:color="auto"/>
        <w:right w:val="none" w:sz="0" w:space="0" w:color="auto"/>
      </w:divBdr>
    </w:div>
    <w:div w:id="666325175">
      <w:bodyDiv w:val="1"/>
      <w:marLeft w:val="0"/>
      <w:marRight w:val="0"/>
      <w:marTop w:val="0"/>
      <w:marBottom w:val="0"/>
      <w:divBdr>
        <w:top w:val="none" w:sz="0" w:space="0" w:color="auto"/>
        <w:left w:val="none" w:sz="0" w:space="0" w:color="auto"/>
        <w:bottom w:val="none" w:sz="0" w:space="0" w:color="auto"/>
        <w:right w:val="none" w:sz="0" w:space="0" w:color="auto"/>
      </w:divBdr>
    </w:div>
    <w:div w:id="785193199">
      <w:bodyDiv w:val="1"/>
      <w:marLeft w:val="0"/>
      <w:marRight w:val="0"/>
      <w:marTop w:val="0"/>
      <w:marBottom w:val="0"/>
      <w:divBdr>
        <w:top w:val="none" w:sz="0" w:space="0" w:color="auto"/>
        <w:left w:val="none" w:sz="0" w:space="0" w:color="auto"/>
        <w:bottom w:val="none" w:sz="0" w:space="0" w:color="auto"/>
        <w:right w:val="none" w:sz="0" w:space="0" w:color="auto"/>
      </w:divBdr>
    </w:div>
    <w:div w:id="806581125">
      <w:bodyDiv w:val="1"/>
      <w:marLeft w:val="0"/>
      <w:marRight w:val="0"/>
      <w:marTop w:val="0"/>
      <w:marBottom w:val="0"/>
      <w:divBdr>
        <w:top w:val="none" w:sz="0" w:space="0" w:color="auto"/>
        <w:left w:val="none" w:sz="0" w:space="0" w:color="auto"/>
        <w:bottom w:val="none" w:sz="0" w:space="0" w:color="auto"/>
        <w:right w:val="none" w:sz="0" w:space="0" w:color="auto"/>
      </w:divBdr>
    </w:div>
    <w:div w:id="1703019688">
      <w:bodyDiv w:val="1"/>
      <w:marLeft w:val="0"/>
      <w:marRight w:val="0"/>
      <w:marTop w:val="0"/>
      <w:marBottom w:val="0"/>
      <w:divBdr>
        <w:top w:val="none" w:sz="0" w:space="0" w:color="auto"/>
        <w:left w:val="none" w:sz="0" w:space="0" w:color="auto"/>
        <w:bottom w:val="none" w:sz="0" w:space="0" w:color="auto"/>
        <w:right w:val="none" w:sz="0" w:space="0" w:color="auto"/>
      </w:divBdr>
    </w:div>
    <w:div w:id="1783718395">
      <w:bodyDiv w:val="1"/>
      <w:marLeft w:val="0"/>
      <w:marRight w:val="0"/>
      <w:marTop w:val="0"/>
      <w:marBottom w:val="0"/>
      <w:divBdr>
        <w:top w:val="none" w:sz="0" w:space="0" w:color="auto"/>
        <w:left w:val="none" w:sz="0" w:space="0" w:color="auto"/>
        <w:bottom w:val="none" w:sz="0" w:space="0" w:color="auto"/>
        <w:right w:val="none" w:sz="0" w:space="0" w:color="auto"/>
      </w:divBdr>
    </w:div>
    <w:div w:id="200966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lenovo-16</cp:lastModifiedBy>
  <cp:revision>14</cp:revision>
  <cp:lastPrinted>2021-01-28T11:28:00Z</cp:lastPrinted>
  <dcterms:created xsi:type="dcterms:W3CDTF">2021-01-20T10:08:00Z</dcterms:created>
  <dcterms:modified xsi:type="dcterms:W3CDTF">2025-03-17T11:45:00Z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