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FA5C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52"/>
          <w:lang w:val="en-US" w:eastAsia="zh-CN"/>
        </w:rPr>
        <w:t>情况说明</w:t>
      </w:r>
    </w:p>
    <w:p w14:paraId="03C71F43">
      <w:pPr>
        <w:jc w:val="center"/>
        <w:rPr>
          <w:rFonts w:hint="eastAsia" w:ascii="方正大标宋简体" w:hAnsi="方正大标宋简体" w:eastAsia="方正大标宋简体" w:cs="方正大标宋简体"/>
          <w:sz w:val="20"/>
          <w:szCs w:val="22"/>
          <w:lang w:val="en-US" w:eastAsia="zh-CN"/>
        </w:rPr>
      </w:pPr>
    </w:p>
    <w:p w14:paraId="4924B99B">
      <w:pPr>
        <w:ind w:firstLine="64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根据西藏自治区水利厅印发的《西藏自治区水利厅关于举办全区水利管理能力提升培训班的通知》，我单位工作人员寇晓龙参加此次培训。因我县路途较远，工作人员往返时乘坐大巴及火车等交通工具，导致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在培训往返途中产生住宿费用。</w:t>
      </w:r>
    </w:p>
    <w:p w14:paraId="2CE86F1C">
      <w:pPr>
        <w:ind w:firstLine="64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特此说明。</w:t>
      </w:r>
    </w:p>
    <w:p w14:paraId="5ADCC2BE">
      <w:pPr>
        <w:ind w:firstLine="640"/>
        <w:jc w:val="right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 w14:paraId="57173D2D">
      <w:pPr>
        <w:wordWrap w:val="0"/>
        <w:ind w:firstLine="640"/>
        <w:jc w:val="right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巴青县农业农村和科技水利局  </w:t>
      </w:r>
    </w:p>
    <w:p w14:paraId="7E71CB33">
      <w:pPr>
        <w:wordWrap w:val="0"/>
        <w:ind w:firstLine="640"/>
        <w:jc w:val="right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2024年12月9日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046063B-75FE-46D4-8DDD-BEF0AF6390B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2879CB-EB08-442E-AD76-2A49D6FC0F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5143"/>
    <w:rsid w:val="107259F8"/>
    <w:rsid w:val="4A2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7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2024-12-09T11:33:00Z</dcterms:created>
  <dc:creator>Administrator</dc:creator>
  <cp:lastModifiedBy>。</cp:lastModifiedBy>
  <cp:lastPrinted>2024-12-11T01:55:42Z</cp:lastPrinted>
  <dcterms:modified xsi:type="dcterms:W3CDTF">2024-12-11T01:55:46Z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F59F80718315407F9C120A01144EC7B5_12</vt:lpwstr>
  </property>
</Properties>
</file>