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202</w:t>
      </w:r>
      <w:r>
        <w:rPr>
          <w:rFonts w:ascii="方正小标宋简体" w:hAnsi="仿宋" w:eastAsia="方正小标宋简体"/>
          <w:sz w:val="44"/>
          <w:szCs w:val="44"/>
        </w:rPr>
        <w:t>5</w:t>
      </w:r>
      <w:r>
        <w:rPr>
          <w:rFonts w:hint="eastAsia" w:ascii="方正小标宋简体" w:hAnsi="仿宋" w:eastAsia="方正小标宋简体"/>
          <w:sz w:val="44"/>
          <w:szCs w:val="44"/>
        </w:rPr>
        <w:t>年</w:t>
      </w:r>
      <w:r>
        <w:rPr>
          <w:rFonts w:hint="eastAsia" w:ascii="方正小标宋简体" w:hAnsi="仿宋" w:eastAsia="方正小标宋简体"/>
          <w:color w:val="FF0000"/>
          <w:sz w:val="44"/>
          <w:szCs w:val="44"/>
          <w:u w:val="single"/>
          <w:lang w:eastAsia="zh-CN"/>
        </w:rPr>
        <w:t>巴青县</w:t>
      </w:r>
      <w:r>
        <w:rPr>
          <w:rFonts w:hint="eastAsia" w:ascii="方正小标宋简体" w:hAnsi="仿宋" w:eastAsia="方正小标宋简体"/>
          <w:color w:val="FF0000"/>
          <w:sz w:val="44"/>
          <w:szCs w:val="44"/>
          <w:u w:val="single"/>
          <w:lang w:val="en-US" w:eastAsia="zh-CN"/>
        </w:rPr>
        <w:t>住房和城乡建设局</w:t>
      </w:r>
      <w:r>
        <w:rPr>
          <w:rFonts w:hint="eastAsia" w:ascii="方正小标宋简体" w:hAnsi="仿宋" w:eastAsia="方正小标宋简体"/>
          <w:sz w:val="44"/>
          <w:szCs w:val="44"/>
        </w:rPr>
        <w:t>单位部门预算</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880" w:firstLineChars="200"/>
        <w:jc w:val="left"/>
        <w:rPr>
          <w:rFonts w:ascii="方正小标宋简体" w:hAnsi="仿宋" w:eastAsia="方正小标宋简体"/>
          <w:sz w:val="44"/>
          <w:szCs w:val="44"/>
        </w:rPr>
      </w:pPr>
      <w:r>
        <w:rPr>
          <w:rFonts w:ascii="方正小标宋简体" w:hAnsi="仿宋" w:eastAsia="方正小标宋简体"/>
          <w:sz w:val="44"/>
          <w:szCs w:val="44"/>
        </w:rPr>
        <w:br w:type="page"/>
      </w:r>
    </w:p>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spacing w:line="588" w:lineRule="exact"/>
        <w:ind w:firstLine="640" w:firstLineChars="200"/>
        <w:rPr>
          <w:rFonts w:ascii="仿宋" w:hAnsi="仿宋" w:eastAsia="仿宋"/>
          <w:sz w:val="32"/>
          <w:szCs w:val="32"/>
        </w:rPr>
      </w:pP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第一部分</w:t>
      </w:r>
      <w:r>
        <w:rPr>
          <w:rFonts w:ascii="方正小标宋简体" w:hAnsi="仿宋" w:eastAsia="方正小标宋简体"/>
          <w:b/>
          <w:sz w:val="32"/>
          <w:szCs w:val="32"/>
        </w:rPr>
        <w:t xml:space="preserve"> </w:t>
      </w:r>
      <w:r>
        <w:rPr>
          <w:rFonts w:hint="eastAsia" w:ascii="方正小标宋简体" w:hAnsi="仿宋" w:eastAsia="方正小标宋简体"/>
          <w:b/>
          <w:color w:val="FF0000"/>
          <w:sz w:val="32"/>
          <w:szCs w:val="32"/>
          <w:u w:val="single"/>
          <w:lang w:eastAsia="zh-CN"/>
        </w:rPr>
        <w:t>巴青县</w:t>
      </w:r>
      <w:r>
        <w:rPr>
          <w:rFonts w:hint="eastAsia" w:ascii="方正小标宋简体" w:hAnsi="仿宋" w:eastAsia="方正小标宋简体"/>
          <w:b/>
          <w:color w:val="FF0000"/>
          <w:sz w:val="32"/>
          <w:szCs w:val="32"/>
          <w:u w:val="single"/>
          <w:lang w:val="en-US" w:eastAsia="zh-CN"/>
        </w:rPr>
        <w:t>住房和城乡建设</w:t>
      </w:r>
      <w:r>
        <w:rPr>
          <w:rFonts w:hint="eastAsia" w:ascii="方正小标宋简体" w:hAnsi="仿宋" w:eastAsia="方正小标宋简体"/>
          <w:b/>
          <w:color w:val="FF0000"/>
          <w:sz w:val="32"/>
          <w:szCs w:val="32"/>
          <w:lang w:eastAsia="zh-CN"/>
        </w:rPr>
        <w:t>局</w:t>
      </w:r>
      <w:r>
        <w:rPr>
          <w:rFonts w:hint="eastAsia" w:ascii="方正小标宋简体" w:hAnsi="仿宋" w:eastAsia="方正小标宋简体"/>
          <w:b/>
          <w:sz w:val="32"/>
          <w:szCs w:val="32"/>
        </w:rPr>
        <w:t>单位概况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二、部门机构设置</w:t>
      </w:r>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第二部分</w:t>
      </w:r>
      <w:r>
        <w:rPr>
          <w:rFonts w:ascii="方正小标宋简体" w:hAnsi="仿宋" w:eastAsia="方正小标宋简体"/>
          <w:b/>
          <w:sz w:val="32"/>
          <w:szCs w:val="32"/>
        </w:rPr>
        <w:t xml:space="preserve"> 2025年部门预算表</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第三部分</w:t>
      </w:r>
      <w:r>
        <w:rPr>
          <w:rFonts w:ascii="方正小标宋简体" w:hAnsi="仿宋" w:eastAsia="方正小标宋简体"/>
          <w:b/>
          <w:sz w:val="32"/>
          <w:szCs w:val="32"/>
        </w:rPr>
        <w:t xml:space="preserve"> 2025年部门预算情况说明</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一、部门预算收支增减变化情况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二、“三公”经费安排情况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四、政府采购情况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五、国有资产占有使用情况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其他需要说明的</w:t>
      </w:r>
      <w:r>
        <w:rPr>
          <w:rFonts w:ascii="黑体" w:hAnsi="黑体" w:eastAsia="黑体"/>
          <w:sz w:val="32"/>
          <w:szCs w:val="32"/>
        </w:rPr>
        <w:t>情况</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第四部分</w:t>
      </w:r>
      <w:r>
        <w:rPr>
          <w:rFonts w:ascii="方正小标宋简体" w:hAnsi="仿宋" w:eastAsia="方正小标宋简体"/>
          <w:b/>
          <w:sz w:val="32"/>
          <w:szCs w:val="32"/>
        </w:rPr>
        <w:t xml:space="preserve"> </w:t>
      </w:r>
      <w:r>
        <w:rPr>
          <w:rFonts w:hint="eastAsia" w:ascii="方正小标宋简体" w:hAnsi="仿宋" w:eastAsia="方正小标宋简体"/>
          <w:b/>
          <w:sz w:val="32"/>
          <w:szCs w:val="32"/>
        </w:rPr>
        <w:t>名词解释</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640" w:firstLineChars="200"/>
        <w:jc w:val="left"/>
        <w:rPr>
          <w:rFonts w:ascii="方正小标宋简体" w:hAnsi="仿宋" w:eastAsia="方正小标宋简体"/>
          <w:sz w:val="32"/>
          <w:szCs w:val="32"/>
        </w:rPr>
      </w:pPr>
      <w:r>
        <w:rPr>
          <w:rFonts w:ascii="方正小标宋简体" w:hAnsi="仿宋" w:eastAsia="方正小标宋简体"/>
          <w:sz w:val="32"/>
          <w:szCs w:val="32"/>
        </w:rPr>
        <w:br w:type="page"/>
      </w:r>
    </w:p>
    <w:p>
      <w:pPr>
        <w:spacing w:line="588" w:lineRule="exact"/>
        <w:ind w:firstLine="800" w:firstLineChars="200"/>
        <w:jc w:val="center"/>
        <w:rPr>
          <w:rFonts w:ascii="方正小标宋简体" w:hAnsi="仿宋" w:eastAsia="方正小标宋简体"/>
          <w:sz w:val="40"/>
          <w:szCs w:val="32"/>
        </w:rPr>
      </w:pPr>
    </w:p>
    <w:p>
      <w:pPr>
        <w:spacing w:line="588" w:lineRule="exact"/>
        <w:jc w:val="center"/>
        <w:rPr>
          <w:rFonts w:ascii="仿宋" w:hAnsi="仿宋" w:eastAsia="仿宋"/>
          <w:sz w:val="40"/>
          <w:szCs w:val="32"/>
        </w:rPr>
      </w:pPr>
      <w:r>
        <w:rPr>
          <w:rFonts w:hint="eastAsia" w:ascii="方正小标宋简体" w:hAnsi="仿宋" w:eastAsia="方正小标宋简体"/>
          <w:sz w:val="40"/>
          <w:szCs w:val="32"/>
        </w:rPr>
        <w:t>第一部分</w:t>
      </w:r>
      <w:r>
        <w:rPr>
          <w:rFonts w:ascii="方正小标宋简体" w:hAnsi="仿宋" w:eastAsia="方正小标宋简体"/>
          <w:sz w:val="40"/>
          <w:szCs w:val="32"/>
        </w:rPr>
        <w:t xml:space="preserve"> </w:t>
      </w:r>
      <w:r>
        <w:rPr>
          <w:rFonts w:hint="eastAsia" w:ascii="方正小标宋简体" w:hAnsi="仿宋" w:eastAsia="方正小标宋简体"/>
          <w:color w:val="FF0000"/>
          <w:sz w:val="40"/>
          <w:szCs w:val="32"/>
          <w:u w:val="single"/>
          <w:lang w:eastAsia="zh-CN"/>
        </w:rPr>
        <w:t>巴青县</w:t>
      </w:r>
      <w:r>
        <w:rPr>
          <w:rFonts w:hint="eastAsia" w:ascii="方正小标宋简体" w:hAnsi="仿宋" w:eastAsia="方正小标宋简体"/>
          <w:color w:val="FF0000"/>
          <w:sz w:val="40"/>
          <w:szCs w:val="32"/>
          <w:lang w:val="en-US" w:eastAsia="zh-CN"/>
        </w:rPr>
        <w:t>住房和城乡建设</w:t>
      </w:r>
      <w:r>
        <w:rPr>
          <w:rFonts w:hint="eastAsia" w:ascii="方正小标宋简体" w:hAnsi="仿宋" w:eastAsia="方正小标宋简体"/>
          <w:color w:val="FF0000"/>
          <w:sz w:val="40"/>
          <w:szCs w:val="32"/>
          <w:lang w:eastAsia="zh-CN"/>
        </w:rPr>
        <w:t>局</w:t>
      </w:r>
      <w:r>
        <w:rPr>
          <w:rFonts w:hint="eastAsia" w:ascii="方正小标宋简体" w:hAnsi="仿宋" w:eastAsia="方正小标宋简体"/>
          <w:sz w:val="40"/>
          <w:szCs w:val="32"/>
        </w:rPr>
        <w:t>单位概况</w:t>
      </w:r>
    </w:p>
    <w:p>
      <w:pPr>
        <w:spacing w:line="588" w:lineRule="exact"/>
        <w:ind w:firstLine="640" w:firstLineChars="200"/>
        <w:rPr>
          <w:rFonts w:ascii="黑体" w:hAnsi="黑体" w:eastAsia="黑体"/>
          <w:sz w:val="32"/>
          <w:szCs w:val="32"/>
        </w:rPr>
      </w:pP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ind w:firstLine="640" w:firstLineChars="200"/>
        <w:rPr>
          <w:rFonts w:ascii="仿宋" w:hAnsi="仿宋" w:eastAsia="仿宋"/>
          <w:color w:val="FF0000"/>
          <w:sz w:val="32"/>
          <w:szCs w:val="32"/>
          <w:u w:val="single"/>
        </w:rPr>
      </w:pPr>
      <w:r>
        <w:rPr>
          <w:rFonts w:hint="eastAsia" w:ascii="仿宋" w:hAnsi="仿宋" w:eastAsia="仿宋"/>
          <w:color w:val="FF0000"/>
          <w:sz w:val="32"/>
          <w:szCs w:val="32"/>
          <w:u w:val="single"/>
        </w:rPr>
        <w:t>组织部门印发的“三定”方案文件，规定的部门主要职责。</w:t>
      </w: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textAlignment w:val="auto"/>
        <w:rPr>
          <w:rFonts w:hint="eastAsia" w:ascii="方正仿宋简体" w:hAnsi="方正仿宋简体" w:eastAsia="方正仿宋简体" w:cs="方正仿宋简体"/>
          <w:color w:val="FF0000"/>
          <w:sz w:val="32"/>
          <w:szCs w:val="32"/>
          <w:u w:val="single"/>
        </w:rPr>
      </w:pPr>
      <w:r>
        <w:rPr>
          <w:rFonts w:hint="eastAsia" w:ascii="仿宋" w:hAnsi="仿宋" w:eastAsia="仿宋"/>
          <w:color w:val="FF0000"/>
          <w:sz w:val="32"/>
          <w:szCs w:val="32"/>
          <w:u w:val="single"/>
          <w:lang w:eastAsia="zh-CN"/>
        </w:rPr>
        <w:t>（</w:t>
      </w:r>
      <w:r>
        <w:rPr>
          <w:rFonts w:hint="eastAsia" w:ascii="仿宋" w:hAnsi="仿宋" w:eastAsia="仿宋"/>
          <w:color w:val="FF0000"/>
          <w:sz w:val="32"/>
          <w:szCs w:val="32"/>
          <w:u w:val="single"/>
          <w:lang w:val="en-US" w:eastAsia="zh-CN"/>
        </w:rPr>
        <w:t>一</w:t>
      </w:r>
      <w:r>
        <w:rPr>
          <w:rFonts w:hint="eastAsia" w:ascii="仿宋" w:hAnsi="仿宋" w:eastAsia="仿宋"/>
          <w:color w:val="FF0000"/>
          <w:sz w:val="32"/>
          <w:szCs w:val="32"/>
          <w:u w:val="single"/>
          <w:lang w:eastAsia="zh-CN"/>
        </w:rPr>
        <w:t>）</w:t>
      </w:r>
      <w:r>
        <w:rPr>
          <w:rFonts w:hint="eastAsia" w:ascii="方正仿宋简体" w:hAnsi="方正仿宋简体" w:eastAsia="方正仿宋简体" w:cs="方正仿宋简体"/>
          <w:color w:val="FF0000"/>
          <w:sz w:val="32"/>
          <w:szCs w:val="32"/>
          <w:u w:val="single"/>
        </w:rPr>
        <w:t>县住房城乡建设局负责贯彻落实党中央关于住房和城乡建设工作的方针政策及自治区党委、市委、县委的工作要 求，把坚持党对住房和城乡建设工作的领导落实到履行职责过程 中，聚焦“ 四件大事” 聚力“四个创建”，紧扣“四个示范市” 战略任务，深入推动住房保障、城市建设管理、新型城镇化建设、 房地产业健康平稳发展、建筑业绿色转型升级等工作。主要职责是:贯彻执行国家及自治区、市关于住房和城乡建设的有关法律法规和规范性文件，制定全县住房和城乡建设中</w:t>
      </w:r>
      <w:r>
        <w:rPr>
          <w:rFonts w:hint="eastAsia" w:ascii="方正仿宋简体" w:hAnsi="方正仿宋简体" w:eastAsia="方正仿宋简体" w:cs="方正仿宋简体"/>
          <w:color w:val="FF0000"/>
          <w:sz w:val="32"/>
          <w:szCs w:val="32"/>
          <w:u w:val="single"/>
          <w:lang w:val="en-US" w:eastAsia="zh-CN"/>
        </w:rPr>
        <w:t>长</w:t>
      </w:r>
      <w:r>
        <w:rPr>
          <w:rFonts w:hint="eastAsia" w:ascii="方正仿宋简体" w:hAnsi="方正仿宋简体" w:eastAsia="方正仿宋简体" w:cs="方正仿宋简体"/>
          <w:color w:val="FF0000"/>
          <w:sz w:val="32"/>
          <w:szCs w:val="32"/>
          <w:u w:val="single"/>
        </w:rPr>
        <w:t>期发展 规划和年度工作计划，提出全县住房和城乡建设工作建议。</w:t>
      </w: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textAlignment w:val="auto"/>
        <w:rPr>
          <w:rFonts w:hint="eastAsia" w:ascii="方正仿宋简体" w:hAnsi="方正仿宋简体" w:eastAsia="方正仿宋简体" w:cs="方正仿宋简体"/>
          <w:color w:val="FF0000"/>
          <w:sz w:val="32"/>
          <w:szCs w:val="32"/>
          <w:u w:val="single"/>
        </w:rPr>
      </w:pPr>
      <w:r>
        <w:rPr>
          <w:rFonts w:hint="eastAsia" w:ascii="方正仿宋简体" w:hAnsi="方正仿宋简体" w:eastAsia="方正仿宋简体" w:cs="方正仿宋简体"/>
          <w:color w:val="FF0000"/>
          <w:sz w:val="32"/>
          <w:szCs w:val="32"/>
          <w:u w:val="single"/>
        </w:rPr>
        <w:t>(二)负责推进住房制度改革。拟订全县住房建设规划，贯 彻落实住房保障制度，指导全县住房建设和住房制度改革。监督指导全县公有房屋建设、拆除及公租房(廉租房)等保障性住房管理工作，负责做好保障性住房建设、城中村改造项目申投相关 工作，配合做好“平急两用” 公共基础设施工程项目计划申报、监督实施等相关工作。着眼保障和改善</w:t>
      </w:r>
      <w:r>
        <w:rPr>
          <w:rFonts w:hint="eastAsia" w:ascii="方正仿宋简体" w:hAnsi="方正仿宋简体" w:eastAsia="方正仿宋简体" w:cs="方正仿宋简体"/>
          <w:color w:val="FF0000"/>
          <w:sz w:val="32"/>
          <w:szCs w:val="32"/>
          <w:u w:val="single"/>
          <w:lang w:val="en-US" w:eastAsia="zh-CN"/>
        </w:rPr>
        <w:t>民</w:t>
      </w:r>
      <w:r>
        <w:rPr>
          <w:rFonts w:hint="eastAsia" w:ascii="方正仿宋简体" w:hAnsi="方正仿宋简体" w:eastAsia="方正仿宋简体" w:cs="方正仿宋简体"/>
          <w:color w:val="FF0000"/>
          <w:sz w:val="32"/>
          <w:szCs w:val="32"/>
          <w:u w:val="single"/>
        </w:rPr>
        <w:t>生，统筹负责城镇低收入、中低收入新市</w:t>
      </w:r>
      <w:r>
        <w:rPr>
          <w:rFonts w:hint="eastAsia" w:ascii="方正仿宋简体" w:hAnsi="方正仿宋简体" w:eastAsia="方正仿宋简体" w:cs="方正仿宋简体"/>
          <w:color w:val="FF0000"/>
          <w:sz w:val="32"/>
          <w:szCs w:val="32"/>
          <w:u w:val="single"/>
          <w:lang w:val="en-US" w:eastAsia="zh-CN"/>
        </w:rPr>
        <w:t>民</w:t>
      </w:r>
      <w:r>
        <w:rPr>
          <w:rFonts w:hint="eastAsia" w:ascii="方正仿宋简体" w:hAnsi="方正仿宋简体" w:eastAsia="方正仿宋简体" w:cs="方正仿宋简体"/>
          <w:color w:val="FF0000"/>
          <w:sz w:val="32"/>
          <w:szCs w:val="32"/>
          <w:u w:val="single"/>
        </w:rPr>
        <w:t>、新</w:t>
      </w:r>
      <w:r>
        <w:rPr>
          <w:rFonts w:hint="eastAsia" w:ascii="方正仿宋简体" w:hAnsi="方正仿宋简体" w:eastAsia="方正仿宋简体" w:cs="方正仿宋简体"/>
          <w:color w:val="FF0000"/>
          <w:sz w:val="32"/>
          <w:szCs w:val="32"/>
          <w:u w:val="single"/>
          <w:lang w:val="en-US" w:eastAsia="zh-CN"/>
        </w:rPr>
        <w:t>青</w:t>
      </w:r>
      <w:r>
        <w:rPr>
          <w:rFonts w:hint="eastAsia" w:ascii="方正仿宋简体" w:hAnsi="方正仿宋简体" w:eastAsia="方正仿宋简体" w:cs="方正仿宋简体"/>
          <w:color w:val="FF0000"/>
          <w:sz w:val="32"/>
          <w:szCs w:val="32"/>
          <w:u w:val="single"/>
        </w:rPr>
        <w:t>年家庭住房保障工作。</w:t>
      </w: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textAlignment w:val="auto"/>
        <w:rPr>
          <w:rFonts w:hint="eastAsia" w:ascii="方正仿宋简体" w:hAnsi="方正仿宋简体" w:eastAsia="方正仿宋简体" w:cs="方正仿宋简体"/>
          <w:color w:val="FF0000"/>
          <w:sz w:val="32"/>
          <w:szCs w:val="32"/>
          <w:u w:val="single"/>
        </w:rPr>
      </w:pPr>
      <w:r>
        <w:rPr>
          <w:rFonts w:hint="eastAsia" w:ascii="方正仿宋简体" w:hAnsi="方正仿宋简体" w:eastAsia="方正仿宋简体" w:cs="方正仿宋简体"/>
          <w:color w:val="FF0000"/>
          <w:sz w:val="32"/>
          <w:szCs w:val="32"/>
          <w:u w:val="single"/>
        </w:rPr>
        <w:t xml:space="preserve"> (三)负责房地产市场监督管理工作。监督执行房地产市场 管理政策，贯彻落实房地产业的行业发展规划和产业政策、房地 产开发、房屋交易和租赁、房地产评估与经纪管理、物业服务管 理等规章制度并监督执行。完善全县房地产管理相关制度，构建房地产发展新模式。贯彻落实国家支持房地产改革的政策，积极 稳妥化解房地产⻛险，推动房地产市场持续平稳健康发展，助力 高原经济高质量发展。</w:t>
      </w: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textAlignment w:val="auto"/>
        <w:rPr>
          <w:rFonts w:hint="eastAsia" w:ascii="方正仿宋简体" w:hAnsi="方正仿宋简体" w:eastAsia="方正仿宋简体" w:cs="方正仿宋简体"/>
          <w:color w:val="FF0000"/>
          <w:sz w:val="32"/>
          <w:szCs w:val="32"/>
          <w:u w:val="single"/>
        </w:rPr>
      </w:pPr>
      <w:r>
        <w:rPr>
          <w:rFonts w:hint="eastAsia" w:ascii="方正仿宋简体" w:hAnsi="方正仿宋简体" w:eastAsia="方正仿宋简体" w:cs="方正仿宋简体"/>
          <w:color w:val="FF0000"/>
          <w:sz w:val="32"/>
          <w:szCs w:val="32"/>
          <w:u w:val="single"/>
        </w:rPr>
        <w:t>(四)监督执行建设项目可行性研究评价方法、经济参数、 建设标准和工程造价的管理制度，监督执行公共服务设施(不含 电力、通信设施)建设规范。指导监督各类工程建设标准定额的实施和 工程造价计价。</w:t>
      </w: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textAlignment w:val="auto"/>
        <w:rPr>
          <w:rFonts w:hint="eastAsia" w:ascii="方正仿宋简体" w:hAnsi="方正仿宋简体" w:eastAsia="方正仿宋简体" w:cs="方正仿宋简体"/>
          <w:color w:val="FF0000"/>
          <w:sz w:val="32"/>
          <w:szCs w:val="32"/>
          <w:u w:val="single"/>
        </w:rPr>
      </w:pPr>
      <w:r>
        <w:rPr>
          <w:rFonts w:hint="eastAsia" w:ascii="方正仿宋简体" w:hAnsi="方正仿宋简体" w:eastAsia="方正仿宋简体" w:cs="方正仿宋简体"/>
          <w:color w:val="FF0000"/>
          <w:sz w:val="32"/>
          <w:szCs w:val="32"/>
          <w:u w:val="single"/>
        </w:rPr>
        <w:t xml:space="preserve"> (五)负责指导城市建设管理。拟订城市建设的政策、规划并指导实施。负责组织城市总体设计、区域设计和专项设计以及建筑设计工作。开展藏式传统建筑研究、保护、开发和利用工作。指导全县市政工程项目的管理和实施，指导城市市政公用设施建 设、安全和应急管理。指导全县建设工程防灾减灾的综合管理。实施城市更新行动，高标准推进城市建设，打造环境优美、生态良好、特色鲜明、宜居宜业的高原城市。指导城镇污水处理设施、垃圾处理设施及配套工程的建设管理。会同文物主管部</w:t>
      </w:r>
      <w:r>
        <w:rPr>
          <w:rFonts w:hint="eastAsia" w:ascii="方正仿宋简体" w:hAnsi="方正仿宋简体" w:eastAsia="方正仿宋简体" w:cs="方正仿宋简体"/>
          <w:color w:val="FF0000"/>
          <w:sz w:val="32"/>
          <w:szCs w:val="32"/>
          <w:u w:val="single"/>
          <w:lang w:val="en-US" w:eastAsia="zh-CN"/>
        </w:rPr>
        <w:t>门</w:t>
      </w:r>
      <w:r>
        <w:rPr>
          <w:rFonts w:hint="eastAsia" w:ascii="方正仿宋简体" w:hAnsi="方正仿宋简体" w:eastAsia="方正仿宋简体" w:cs="方正仿宋简体"/>
          <w:color w:val="FF0000"/>
          <w:sz w:val="32"/>
          <w:szCs w:val="32"/>
          <w:u w:val="single"/>
        </w:rPr>
        <w:t>负责历 史文化名城(镇、村)的保护和监督管理工作。</w:t>
      </w: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textAlignment w:val="auto"/>
        <w:rPr>
          <w:rFonts w:hint="eastAsia" w:ascii="方正仿宋简体" w:hAnsi="方正仿宋简体" w:eastAsia="方正仿宋简体" w:cs="方正仿宋简体"/>
          <w:color w:val="FF0000"/>
          <w:sz w:val="32"/>
          <w:szCs w:val="32"/>
          <w:u w:val="single"/>
        </w:rPr>
      </w:pPr>
      <w:r>
        <w:rPr>
          <w:rFonts w:hint="eastAsia" w:ascii="方正仿宋简体" w:hAnsi="方正仿宋简体" w:eastAsia="方正仿宋简体" w:cs="方正仿宋简体"/>
          <w:color w:val="FF0000"/>
          <w:sz w:val="32"/>
          <w:szCs w:val="32"/>
          <w:u w:val="single"/>
          <w:lang w:eastAsia="zh-CN"/>
        </w:rPr>
        <w:t>（</w:t>
      </w:r>
      <w:r>
        <w:rPr>
          <w:rFonts w:hint="eastAsia" w:ascii="方正仿宋简体" w:hAnsi="方正仿宋简体" w:eastAsia="方正仿宋简体" w:cs="方正仿宋简体"/>
          <w:color w:val="FF0000"/>
          <w:sz w:val="32"/>
          <w:szCs w:val="32"/>
          <w:u w:val="single"/>
          <w:lang w:val="en-US" w:eastAsia="zh-CN"/>
        </w:rPr>
        <w:t>六</w:t>
      </w:r>
      <w:r>
        <w:rPr>
          <w:rFonts w:hint="eastAsia" w:ascii="方正仿宋简体" w:hAnsi="方正仿宋简体" w:eastAsia="方正仿宋简体" w:cs="方正仿宋简体"/>
          <w:color w:val="FF0000"/>
          <w:sz w:val="32"/>
          <w:szCs w:val="32"/>
          <w:u w:val="single"/>
          <w:lang w:eastAsia="zh-CN"/>
        </w:rPr>
        <w:t>）</w:t>
      </w:r>
      <w:r>
        <w:rPr>
          <w:rFonts w:hint="eastAsia" w:ascii="方正仿宋简体" w:hAnsi="方正仿宋简体" w:eastAsia="方正仿宋简体" w:cs="方正仿宋简体"/>
          <w:color w:val="FF0000"/>
          <w:sz w:val="32"/>
          <w:szCs w:val="32"/>
          <w:u w:val="single"/>
        </w:rPr>
        <w:t xml:space="preserve">负责指导村镇建设。贯彻村镇建设制度，监督执行技术规范。贯彻小城镇建设制度并指导实施。指导全县重点镇建设、 农牧区住房建设和安全及危房改造。推进新型城镇化建设，指导改善农牧区住房条件和人居环境，建立健全乡村生活垃圾收运处 置体系，促进村镇建设提质增效，推进城乡融合发展，建设宜居宜业和美乡村，助力固边兴边富⺠示范市创建。 </w:t>
      </w: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textAlignment w:val="auto"/>
        <w:rPr>
          <w:rFonts w:hint="eastAsia" w:ascii="方正仿宋简体" w:hAnsi="方正仿宋简体" w:eastAsia="方正仿宋简体" w:cs="方正仿宋简体"/>
          <w:color w:val="FF0000"/>
          <w:sz w:val="32"/>
          <w:szCs w:val="32"/>
          <w:u w:val="single"/>
        </w:rPr>
      </w:pPr>
      <w:r>
        <w:rPr>
          <w:rFonts w:hint="eastAsia" w:ascii="方正仿宋简体" w:hAnsi="方正仿宋简体" w:eastAsia="方正仿宋简体" w:cs="方正仿宋简体"/>
          <w:color w:val="FF0000"/>
          <w:sz w:val="32"/>
          <w:szCs w:val="32"/>
          <w:u w:val="single"/>
        </w:rPr>
        <w:t>(七)负责建筑市场监督管理工作。指导全县建筑活动，指 导监督建筑市场准入和房屋、市政工程项目招投标活动。指导全县建筑业高质量发展和转型升级，优化建筑领域营商环境，规范建筑市场，推动建筑产业健康发展，为高原经济高质量发展提供支撑。拟订建筑业改革方案、产业政策、规章制度并监督执行。</w:t>
      </w:r>
      <w:r>
        <w:rPr>
          <w:rFonts w:hint="eastAsia" w:ascii="方正仿宋简体" w:hAnsi="方正仿宋简体" w:eastAsia="方正仿宋简体" w:cs="方正仿宋简体"/>
          <w:color w:val="FF0000"/>
          <w:sz w:val="32"/>
          <w:szCs w:val="32"/>
          <w:u w:val="single"/>
          <w:lang w:val="en-US" w:eastAsia="zh-CN"/>
        </w:rPr>
        <w:t>负责建设工程消防设计、审查和验收等工作。</w:t>
      </w:r>
      <w:r>
        <w:rPr>
          <w:rFonts w:hint="eastAsia" w:ascii="方正仿宋简体" w:hAnsi="方正仿宋简体" w:eastAsia="方正仿宋简体" w:cs="方正仿宋简体"/>
          <w:color w:val="FF0000"/>
          <w:sz w:val="32"/>
          <w:szCs w:val="32"/>
          <w:u w:val="single"/>
        </w:rPr>
        <w:t xml:space="preserve"> </w:t>
      </w: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textAlignment w:val="auto"/>
        <w:rPr>
          <w:rFonts w:hint="eastAsia" w:ascii="方正仿宋简体" w:hAnsi="方正仿宋简体" w:eastAsia="方正仿宋简体" w:cs="方正仿宋简体"/>
          <w:color w:val="FF0000"/>
          <w:sz w:val="32"/>
          <w:szCs w:val="32"/>
          <w:u w:val="single"/>
          <w:lang w:val="en-US" w:eastAsia="zh-CN"/>
        </w:rPr>
      </w:pPr>
      <w:r>
        <w:rPr>
          <w:rFonts w:hint="eastAsia" w:ascii="方正仿宋简体" w:hAnsi="方正仿宋简体" w:eastAsia="方正仿宋简体" w:cs="方正仿宋简体"/>
          <w:color w:val="FF0000"/>
          <w:sz w:val="32"/>
          <w:szCs w:val="32"/>
          <w:u w:val="single"/>
          <w:lang w:eastAsia="zh-CN"/>
        </w:rPr>
        <w:t>（</w:t>
      </w:r>
      <w:r>
        <w:rPr>
          <w:rFonts w:hint="eastAsia" w:ascii="方正仿宋简体" w:hAnsi="方正仿宋简体" w:eastAsia="方正仿宋简体" w:cs="方正仿宋简体"/>
          <w:color w:val="FF0000"/>
          <w:sz w:val="32"/>
          <w:szCs w:val="32"/>
          <w:u w:val="single"/>
          <w:lang w:val="en-US" w:eastAsia="zh-CN"/>
        </w:rPr>
        <w:t>八</w:t>
      </w:r>
      <w:r>
        <w:rPr>
          <w:rFonts w:hint="eastAsia" w:ascii="方正仿宋简体" w:hAnsi="方正仿宋简体" w:eastAsia="方正仿宋简体" w:cs="方正仿宋简体"/>
          <w:color w:val="FF0000"/>
          <w:sz w:val="32"/>
          <w:szCs w:val="32"/>
          <w:u w:val="single"/>
          <w:lang w:eastAsia="zh-CN"/>
        </w:rPr>
        <w:t>）</w:t>
      </w:r>
      <w:r>
        <w:rPr>
          <w:rFonts w:hint="eastAsia" w:ascii="方正仿宋简体" w:hAnsi="方正仿宋简体" w:eastAsia="方正仿宋简体" w:cs="方正仿宋简体"/>
          <w:color w:val="FF0000"/>
          <w:sz w:val="32"/>
          <w:szCs w:val="32"/>
          <w:u w:val="single"/>
          <w:lang w:val="en-US" w:eastAsia="zh-CN"/>
        </w:rPr>
        <w:t>负责全县房屋建筑和市政工程质量安全监督管理工作</w:t>
      </w:r>
      <w:r>
        <w:rPr>
          <w:rFonts w:hint="eastAsia" w:ascii="方正仿宋简体" w:hAnsi="方正仿宋简体" w:eastAsia="方正仿宋简体" w:cs="方正仿宋简体"/>
          <w:color w:val="FF0000"/>
          <w:sz w:val="32"/>
          <w:szCs w:val="32"/>
          <w:u w:val="single"/>
        </w:rPr>
        <w:t>。负责建筑行业质量管理工作。监督执行房屋建筑和市政工程质量、安全生产和</w:t>
      </w:r>
      <w:r>
        <w:rPr>
          <w:rFonts w:hint="eastAsia" w:ascii="方正仿宋简体" w:hAnsi="方正仿宋简体" w:eastAsia="方正仿宋简体" w:cs="方正仿宋简体"/>
          <w:color w:val="FF0000"/>
          <w:sz w:val="32"/>
          <w:szCs w:val="32"/>
          <w:u w:val="single"/>
          <w:lang w:val="en-US" w:eastAsia="zh-CN"/>
        </w:rPr>
        <w:t>竣</w:t>
      </w:r>
      <w:r>
        <w:rPr>
          <w:rFonts w:hint="eastAsia" w:ascii="方正仿宋简体" w:hAnsi="方正仿宋简体" w:eastAsia="方正仿宋简体" w:cs="方正仿宋简体"/>
          <w:color w:val="FF0000"/>
          <w:sz w:val="32"/>
          <w:szCs w:val="32"/>
          <w:u w:val="single"/>
        </w:rPr>
        <w:t xml:space="preserve">工验收备案等规章制度。监督执行建筑业、工程勘察设计咨询业技术制度。组织开展房屋建筑和市政工程重 大质量、安全事故的调查处理。 </w:t>
      </w:r>
      <w:r>
        <w:rPr>
          <w:rFonts w:hint="eastAsia" w:ascii="方正仿宋简体" w:hAnsi="方正仿宋简体" w:eastAsia="方正仿宋简体" w:cs="方正仿宋简体"/>
          <w:color w:val="FF0000"/>
          <w:sz w:val="32"/>
          <w:szCs w:val="32"/>
          <w:u w:val="single"/>
          <w:lang w:val="en-US" w:eastAsia="zh-CN"/>
        </w:rPr>
        <w:t xml:space="preserve">  </w:t>
      </w: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textAlignment w:val="auto"/>
        <w:rPr>
          <w:rFonts w:hint="eastAsia" w:ascii="方正仿宋简体" w:hAnsi="方正仿宋简体" w:eastAsia="方正仿宋简体" w:cs="方正仿宋简体"/>
          <w:color w:val="FF0000"/>
          <w:sz w:val="32"/>
          <w:szCs w:val="32"/>
          <w:u w:val="single"/>
        </w:rPr>
      </w:pPr>
      <w:r>
        <w:rPr>
          <w:rFonts w:hint="eastAsia" w:ascii="方正仿宋简体" w:hAnsi="方正仿宋简体" w:eastAsia="方正仿宋简体" w:cs="方正仿宋简体"/>
          <w:color w:val="FF0000"/>
          <w:sz w:val="32"/>
          <w:szCs w:val="32"/>
          <w:u w:val="single"/>
        </w:rPr>
        <w:t>(九)负责推进行业科技发展和建筑节能、城镇减排工作。 会同有关部⻔拟订行业科技发展规划和建筑节能的规划、制度并 监督执行，组织申投重大建筑节能项目。负责绿色建材和装配式 建筑的推广应用，组织开展清洁能源供暖供氧工作，推动城镇节 能滅排工作，推动落实城乡建设领域碳达峰碳中和相关工作，助力国家生态文明高地创建。</w:t>
      </w: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textAlignment w:val="auto"/>
        <w:rPr>
          <w:rFonts w:hint="eastAsia" w:ascii="方正仿宋简体" w:hAnsi="方正仿宋简体" w:eastAsia="方正仿宋简体" w:cs="方正仿宋简体"/>
          <w:color w:val="FF0000"/>
          <w:sz w:val="32"/>
          <w:szCs w:val="32"/>
          <w:u w:val="single"/>
        </w:rPr>
      </w:pPr>
      <w:r>
        <w:rPr>
          <w:rFonts w:hint="eastAsia" w:ascii="方正仿宋简体" w:hAnsi="方正仿宋简体" w:eastAsia="方正仿宋简体" w:cs="方正仿宋简体"/>
          <w:color w:val="FF0000"/>
          <w:sz w:val="32"/>
          <w:szCs w:val="32"/>
          <w:u w:val="single"/>
        </w:rPr>
        <w:t>(十)负责全县住房公积金监督管理工作。会同有关部⻔拟 订住房公积金发展规划、政策并组织实施。制定住房公积金缴存、 使用、管理和监督制度，负责监督落实住房公积金和其他住房资 金的管理、使用和安全。负责公积金住房信息系统数据动态管理。</w:t>
      </w: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textAlignment w:val="auto"/>
        <w:rPr>
          <w:rFonts w:hint="eastAsia" w:ascii="方正仿宋简体" w:hAnsi="方正仿宋简体" w:eastAsia="方正仿宋简体" w:cs="方正仿宋简体"/>
          <w:color w:val="FF0000"/>
          <w:sz w:val="32"/>
          <w:szCs w:val="32"/>
          <w:u w:val="single"/>
        </w:rPr>
      </w:pPr>
      <w:r>
        <w:rPr>
          <w:rFonts w:hint="eastAsia" w:ascii="方正仿宋简体" w:hAnsi="方正仿宋简体" w:eastAsia="方正仿宋简体" w:cs="方正仿宋简体"/>
          <w:color w:val="FF0000"/>
          <w:sz w:val="32"/>
          <w:szCs w:val="32"/>
          <w:u w:val="single"/>
        </w:rPr>
        <w:t>(十一)负责全县城市管理、住建领域执法工作，承担执法 工作的制度研究、业务指导、组织协调、监督检查和考核评价工</w:t>
      </w:r>
    </w:p>
    <w:p>
      <w:pPr>
        <w:keepNext w:val="0"/>
        <w:keepLines w:val="0"/>
        <w:pageBreakBefore w:val="0"/>
        <w:kinsoku/>
        <w:wordWrap/>
        <w:overflowPunct/>
        <w:topLinePunct w:val="0"/>
        <w:autoSpaceDE/>
        <w:autoSpaceDN/>
        <w:bidi w:val="0"/>
        <w:adjustRightInd/>
        <w:snapToGrid/>
        <w:spacing w:line="576" w:lineRule="exact"/>
        <w:ind w:left="420" w:leftChars="200"/>
        <w:textAlignment w:val="auto"/>
        <w:rPr>
          <w:rFonts w:hint="eastAsia" w:ascii="方正仿宋简体" w:hAnsi="方正仿宋简体" w:eastAsia="方正仿宋简体" w:cs="方正仿宋简体"/>
          <w:color w:val="FF0000"/>
          <w:sz w:val="32"/>
          <w:szCs w:val="32"/>
          <w:u w:val="single"/>
        </w:rPr>
      </w:pPr>
      <w:r>
        <w:rPr>
          <w:rFonts w:hint="eastAsia" w:ascii="方正仿宋简体" w:hAnsi="方正仿宋简体" w:eastAsia="方正仿宋简体" w:cs="方正仿宋简体"/>
          <w:color w:val="FF0000"/>
          <w:sz w:val="32"/>
          <w:szCs w:val="32"/>
          <w:u w:val="single"/>
        </w:rPr>
        <w:t>作。</w:t>
      </w:r>
    </w:p>
    <w:p>
      <w:pPr>
        <w:keepNext w:val="0"/>
        <w:keepLines w:val="0"/>
        <w:pageBreakBefore w:val="0"/>
        <w:numPr>
          <w:ilvl w:val="-1"/>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方正仿宋简体" w:hAnsi="方正仿宋简体" w:eastAsia="方正仿宋简体" w:cs="方正仿宋简体"/>
          <w:color w:val="FF0000"/>
          <w:sz w:val="32"/>
          <w:szCs w:val="32"/>
          <w:u w:val="single"/>
        </w:rPr>
      </w:pPr>
      <w:r>
        <w:rPr>
          <w:rFonts w:hint="eastAsia" w:ascii="方正仿宋简体" w:hAnsi="方正仿宋简体" w:eastAsia="方正仿宋简体" w:cs="方正仿宋简体"/>
          <w:color w:val="FF0000"/>
          <w:sz w:val="32"/>
          <w:szCs w:val="32"/>
          <w:u w:val="single"/>
          <w:lang w:eastAsia="zh-CN"/>
        </w:rPr>
        <w:t>（</w:t>
      </w:r>
      <w:r>
        <w:rPr>
          <w:rFonts w:hint="eastAsia" w:ascii="方正仿宋简体" w:hAnsi="方正仿宋简体" w:eastAsia="方正仿宋简体" w:cs="方正仿宋简体"/>
          <w:color w:val="FF0000"/>
          <w:sz w:val="32"/>
          <w:szCs w:val="32"/>
          <w:u w:val="single"/>
          <w:lang w:val="en-US" w:eastAsia="zh-CN"/>
        </w:rPr>
        <w:t>十二</w:t>
      </w:r>
      <w:r>
        <w:rPr>
          <w:rFonts w:hint="eastAsia" w:ascii="方正仿宋简体" w:hAnsi="方正仿宋简体" w:eastAsia="方正仿宋简体" w:cs="方正仿宋简体"/>
          <w:color w:val="FF0000"/>
          <w:sz w:val="32"/>
          <w:szCs w:val="32"/>
          <w:u w:val="single"/>
          <w:lang w:eastAsia="zh-CN"/>
        </w:rPr>
        <w:t>）</w:t>
      </w:r>
      <w:r>
        <w:rPr>
          <w:rFonts w:hint="eastAsia" w:ascii="方正仿宋简体" w:hAnsi="方正仿宋简体" w:eastAsia="方正仿宋简体" w:cs="方正仿宋简体"/>
          <w:color w:val="FF0000"/>
          <w:sz w:val="32"/>
          <w:szCs w:val="32"/>
          <w:u w:val="single"/>
        </w:rPr>
        <w:t>负责行业人才 工作。制定行业人才培养规划，指导行业人才队伍建设。负责行业职业技术教育培训和专业技术人员 管理工作。负责落实行业执业资格制度和岗位技能鉴定制度。组织开展住房和城乡建设方面的区域合作与交流。</w:t>
      </w:r>
    </w:p>
    <w:p>
      <w:pPr>
        <w:keepNext w:val="0"/>
        <w:keepLines w:val="0"/>
        <w:pageBreakBefore w:val="0"/>
        <w:numPr>
          <w:ilvl w:val="-1"/>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方正仿宋简体" w:hAnsi="方正仿宋简体" w:eastAsia="方正仿宋简体" w:cs="方正仿宋简体"/>
          <w:color w:val="FF0000"/>
          <w:sz w:val="32"/>
          <w:szCs w:val="32"/>
          <w:u w:val="single"/>
        </w:rPr>
      </w:pPr>
      <w:r>
        <w:rPr>
          <w:rFonts w:hint="eastAsia" w:ascii="方正仿宋简体" w:hAnsi="方正仿宋简体" w:eastAsia="方正仿宋简体" w:cs="方正仿宋简体"/>
          <w:color w:val="FF0000"/>
          <w:sz w:val="32"/>
          <w:szCs w:val="32"/>
          <w:u w:val="single"/>
        </w:rPr>
        <w:t>(十三)负责强化相关行业规划、发展、管理等职责，承担 强化行业生态保护、科技进步、绿色建筑、智慧城市和行业地方 标准管理等职责。指导城市管理体制创新，促进城市居住环境改善。深入推进简政放权，最大限度缩小审批和行政许可范围。</w:t>
      </w: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textAlignment w:val="auto"/>
        <w:rPr>
          <w:rFonts w:hint="eastAsia" w:ascii="方正仿宋简体" w:hAnsi="方正仿宋简体" w:eastAsia="方正仿宋简体" w:cs="方正仿宋简体"/>
          <w:color w:val="FF0000"/>
          <w:sz w:val="32"/>
          <w:szCs w:val="32"/>
          <w:u w:val="single"/>
        </w:rPr>
      </w:pPr>
      <w:r>
        <w:rPr>
          <w:rFonts w:hint="eastAsia" w:ascii="方正仿宋简体" w:hAnsi="方正仿宋简体" w:eastAsia="方正仿宋简体" w:cs="方正仿宋简体"/>
          <w:color w:val="FF0000"/>
          <w:sz w:val="32"/>
          <w:szCs w:val="32"/>
          <w:u w:val="single"/>
        </w:rPr>
        <w:t>(十四)贯彻执行国家及自治区、市、县有关城市管理和住 建领域执法方面的方针政第、法律法规和决策部署。组织拟订相关政策并监督实施。</w:t>
      </w: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textAlignment w:val="auto"/>
        <w:rPr>
          <w:rFonts w:hint="eastAsia" w:ascii="方正仿宋简体" w:hAnsi="方正仿宋简体" w:eastAsia="方正仿宋简体" w:cs="方正仿宋简体"/>
          <w:color w:val="FF0000"/>
          <w:sz w:val="32"/>
          <w:szCs w:val="32"/>
          <w:u w:val="single"/>
        </w:rPr>
      </w:pPr>
      <w:r>
        <w:rPr>
          <w:rFonts w:hint="eastAsia" w:ascii="方正仿宋简体" w:hAnsi="方正仿宋简体" w:eastAsia="方正仿宋简体" w:cs="方正仿宋简体"/>
          <w:color w:val="FF0000"/>
          <w:sz w:val="32"/>
          <w:szCs w:val="32"/>
          <w:u w:val="single"/>
        </w:rPr>
        <w:t>(十五)组织拟订全县城市管理和住建领域执法的发展战略、中</w:t>
      </w:r>
      <w:r>
        <w:rPr>
          <w:rFonts w:hint="eastAsia" w:ascii="方正仿宋简体" w:hAnsi="方正仿宋简体" w:eastAsia="方正仿宋简体" w:cs="方正仿宋简体"/>
          <w:color w:val="FF0000"/>
          <w:sz w:val="32"/>
          <w:szCs w:val="32"/>
          <w:u w:val="single"/>
          <w:lang w:val="en-US" w:eastAsia="zh-CN"/>
        </w:rPr>
        <w:t>长</w:t>
      </w:r>
      <w:r>
        <w:rPr>
          <w:rFonts w:hint="eastAsia" w:ascii="方正仿宋简体" w:hAnsi="方正仿宋简体" w:eastAsia="方正仿宋简体" w:cs="方正仿宋简体"/>
          <w:color w:val="FF0000"/>
          <w:sz w:val="32"/>
          <w:szCs w:val="32"/>
          <w:u w:val="single"/>
        </w:rPr>
        <w:t>期规划和年度计划并组织实施。组织编制市政公用事业、 市容景观、环境卫生等专项规划和行业发展规划并组织实施。</w:t>
      </w: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textAlignment w:val="auto"/>
        <w:rPr>
          <w:rFonts w:hint="eastAsia" w:ascii="方正仿宋简体" w:hAnsi="方正仿宋简体" w:eastAsia="方正仿宋简体" w:cs="方正仿宋简体"/>
          <w:color w:val="FF0000"/>
          <w:sz w:val="32"/>
          <w:szCs w:val="32"/>
          <w:u w:val="single"/>
        </w:rPr>
      </w:pPr>
      <w:r>
        <w:rPr>
          <w:rFonts w:hint="eastAsia" w:ascii="方正仿宋简体" w:hAnsi="方正仿宋简体" w:eastAsia="方正仿宋简体" w:cs="方正仿宋简体"/>
          <w:color w:val="FF0000"/>
          <w:sz w:val="32"/>
          <w:szCs w:val="32"/>
          <w:u w:val="single"/>
        </w:rPr>
        <w:t>(十六)研究拟订市政公用事业年度项目计划并组织实施。负责城市公共环卫设施的建设规划并具体承担城市燃气、市容景观、城市亮化、市政公用设施、生活垃圾场(站入城市公厕建设与维护工作的业务指导、组织协调、监督检查和考核评价。负责供水、污水处理、燃气、供热、停</w:t>
      </w:r>
      <w:r>
        <w:rPr>
          <w:rFonts w:hint="eastAsia" w:ascii="方正仿宋简体" w:hAnsi="方正仿宋简体" w:eastAsia="方正仿宋简体" w:cs="方正仿宋简体"/>
          <w:color w:val="FF0000"/>
          <w:sz w:val="32"/>
          <w:szCs w:val="32"/>
          <w:u w:val="single"/>
          <w:lang w:val="en-US" w:eastAsia="zh-CN"/>
        </w:rPr>
        <w:t>车</w:t>
      </w:r>
      <w:r>
        <w:rPr>
          <w:rFonts w:hint="eastAsia" w:ascii="方正仿宋简体" w:hAnsi="方正仿宋简体" w:eastAsia="方正仿宋简体" w:cs="方正仿宋简体"/>
          <w:color w:val="FF0000"/>
          <w:sz w:val="32"/>
          <w:szCs w:val="32"/>
          <w:u w:val="single"/>
        </w:rPr>
        <w:t>场的行业管理及改革工作。</w:t>
      </w: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textAlignment w:val="auto"/>
        <w:rPr>
          <w:rFonts w:hint="eastAsia" w:ascii="方正仿宋简体" w:hAnsi="方正仿宋简体" w:eastAsia="方正仿宋简体" w:cs="方正仿宋简体"/>
          <w:color w:val="FF0000"/>
          <w:sz w:val="32"/>
          <w:szCs w:val="32"/>
          <w:u w:val="single"/>
        </w:rPr>
      </w:pPr>
      <w:r>
        <w:rPr>
          <w:rFonts w:hint="eastAsia" w:ascii="方正仿宋简体" w:hAnsi="方正仿宋简体" w:eastAsia="方正仿宋简体" w:cs="方正仿宋简体"/>
          <w:color w:val="FF0000"/>
          <w:sz w:val="32"/>
          <w:szCs w:val="32"/>
          <w:u w:val="single"/>
        </w:rPr>
        <w:t xml:space="preserve">(十七) </w:t>
      </w:r>
      <w:r>
        <w:rPr>
          <w:rFonts w:hint="eastAsia" w:ascii="方正仿宋简体" w:hAnsi="方正仿宋简体" w:eastAsia="方正仿宋简体" w:cs="方正仿宋简体"/>
          <w:color w:val="FF0000"/>
          <w:sz w:val="32"/>
          <w:szCs w:val="32"/>
          <w:u w:val="single"/>
          <w:lang w:val="en-US" w:eastAsia="zh-CN"/>
        </w:rPr>
        <w:t>负责市政基础设施建设及建成移交后的日常维护和</w:t>
      </w:r>
      <w:r>
        <w:rPr>
          <w:rFonts w:hint="eastAsia" w:ascii="方正仿宋简体" w:hAnsi="方正仿宋简体" w:eastAsia="方正仿宋简体" w:cs="方正仿宋简体"/>
          <w:color w:val="FF0000"/>
          <w:sz w:val="32"/>
          <w:szCs w:val="32"/>
          <w:u w:val="single"/>
        </w:rPr>
        <w:t>维修监督管理工作。负责地下管线、给排水管道、供暖管道、消防地下管道、燃气地下管道等城市地下设施及井盖设施、消防栓、架空千线的审批和管理。负责审批城市道路占道、挖掘申请，并组织实施路面回填恢复工作。参与城市基础设施相关建设项目的规划定点、设计、施工、愛工验收等工作。</w:t>
      </w: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textAlignment w:val="auto"/>
        <w:rPr>
          <w:rFonts w:hint="eastAsia" w:ascii="方正仿宋简体" w:hAnsi="方正仿宋简体" w:eastAsia="方正仿宋简体" w:cs="方正仿宋简体"/>
          <w:color w:val="FF0000"/>
          <w:sz w:val="32"/>
          <w:szCs w:val="32"/>
          <w:u w:val="single"/>
        </w:rPr>
      </w:pPr>
      <w:r>
        <w:rPr>
          <w:rFonts w:hint="eastAsia" w:ascii="方正仿宋简体" w:hAnsi="方正仿宋简体" w:eastAsia="方正仿宋简体" w:cs="方正仿宋简体"/>
          <w:color w:val="FF0000"/>
          <w:sz w:val="32"/>
          <w:szCs w:val="32"/>
          <w:u w:val="single"/>
        </w:rPr>
        <w:t>(十八)负责拉</w:t>
      </w:r>
      <w:r>
        <w:rPr>
          <w:rFonts w:hint="eastAsia" w:ascii="方正仿宋简体" w:hAnsi="方正仿宋简体" w:eastAsia="方正仿宋简体" w:cs="方正仿宋简体"/>
          <w:color w:val="FF0000"/>
          <w:sz w:val="32"/>
          <w:szCs w:val="32"/>
          <w:u w:val="single"/>
          <w:lang w:val="en-US" w:eastAsia="zh-CN"/>
        </w:rPr>
        <w:t>西</w:t>
      </w:r>
      <w:r>
        <w:rPr>
          <w:rFonts w:hint="eastAsia" w:ascii="方正仿宋简体" w:hAnsi="方正仿宋简体" w:eastAsia="方正仿宋简体" w:cs="方正仿宋简体"/>
          <w:color w:val="FF0000"/>
          <w:sz w:val="32"/>
          <w:szCs w:val="32"/>
          <w:u w:val="single"/>
        </w:rPr>
        <w:t>镇城市建成区内城市燃气、市政公用事业、市容景观、城市亮化、户外广告的行政审批和监督管理工作。</w:t>
      </w: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textAlignment w:val="auto"/>
        <w:rPr>
          <w:rFonts w:hint="eastAsia" w:ascii="方正仿宋简体" w:hAnsi="方正仿宋简体" w:eastAsia="方正仿宋简体" w:cs="方正仿宋简体"/>
          <w:color w:val="FF0000"/>
          <w:sz w:val="32"/>
          <w:szCs w:val="32"/>
          <w:u w:val="single"/>
        </w:rPr>
      </w:pPr>
      <w:r>
        <w:rPr>
          <w:rFonts w:hint="eastAsia" w:ascii="方正仿宋简体" w:hAnsi="方正仿宋简体" w:eastAsia="方正仿宋简体" w:cs="方正仿宋简体"/>
          <w:color w:val="FF0000"/>
          <w:sz w:val="32"/>
          <w:szCs w:val="32"/>
          <w:u w:val="single"/>
        </w:rPr>
        <w:t>(十九)研究编制城区园林绿化建设规划、项目计划和年度计划并组织实施。</w:t>
      </w: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textAlignment w:val="auto"/>
        <w:rPr>
          <w:rFonts w:hint="eastAsia" w:ascii="方正仿宋简体" w:hAnsi="方正仿宋简体" w:eastAsia="方正仿宋简体" w:cs="方正仿宋简体"/>
          <w:color w:val="FF0000"/>
          <w:sz w:val="32"/>
          <w:szCs w:val="32"/>
          <w:u w:val="single"/>
        </w:rPr>
      </w:pPr>
      <w:r>
        <w:rPr>
          <w:rFonts w:hint="eastAsia" w:ascii="方正仿宋简体" w:hAnsi="方正仿宋简体" w:eastAsia="方正仿宋简体" w:cs="方正仿宋简体"/>
          <w:color w:val="FF0000"/>
          <w:sz w:val="32"/>
          <w:szCs w:val="32"/>
          <w:u w:val="single"/>
        </w:rPr>
        <w:t>(二十)负责城市市容环境的管理和整洽。负贵指导和管理 垃圾分类工作。组织协调落实重点区域、重点街道、河道景观建 设与治理。组织协调、管理城市道路公共服务设施的设置。负责城市户外广告、牌區标语及城市亮化的审批与管理。</w:t>
      </w: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textAlignment w:val="auto"/>
        <w:rPr>
          <w:rFonts w:hint="eastAsia" w:ascii="方正仿宋简体" w:hAnsi="方正仿宋简体" w:eastAsia="方正仿宋简体" w:cs="方正仿宋简体"/>
          <w:color w:val="FF0000"/>
          <w:sz w:val="32"/>
          <w:szCs w:val="32"/>
          <w:u w:val="single"/>
        </w:rPr>
      </w:pPr>
      <w:r>
        <w:rPr>
          <w:rFonts w:hint="eastAsia" w:ascii="方正仿宋简体" w:hAnsi="方正仿宋简体" w:eastAsia="方正仿宋简体" w:cs="方正仿宋简体"/>
          <w:color w:val="FF0000"/>
          <w:sz w:val="32"/>
          <w:szCs w:val="32"/>
          <w:u w:val="single"/>
        </w:rPr>
        <w:t>(二十一) 负责组织开展全县市容环境综合整治和市容环境卫生监督考核工作。</w:t>
      </w: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textAlignment w:val="auto"/>
        <w:rPr>
          <w:rFonts w:hint="eastAsia" w:ascii="方正仿宋简体" w:hAnsi="方正仿宋简体" w:eastAsia="方正仿宋简体" w:cs="方正仿宋简体"/>
          <w:color w:val="FF0000"/>
          <w:sz w:val="32"/>
          <w:szCs w:val="32"/>
          <w:u w:val="single"/>
        </w:rPr>
      </w:pPr>
      <w:r>
        <w:rPr>
          <w:rFonts w:hint="eastAsia" w:ascii="方正仿宋简体" w:hAnsi="方正仿宋简体" w:eastAsia="方正仿宋简体" w:cs="方正仿宋简体"/>
          <w:color w:val="FF0000"/>
          <w:sz w:val="32"/>
          <w:szCs w:val="32"/>
          <w:u w:val="single"/>
        </w:rPr>
        <w:t>(二十二)拟订拉</w:t>
      </w:r>
      <w:r>
        <w:rPr>
          <w:rFonts w:hint="eastAsia" w:ascii="方正仿宋简体" w:hAnsi="方正仿宋简体" w:eastAsia="方正仿宋简体" w:cs="方正仿宋简体"/>
          <w:color w:val="FF0000"/>
          <w:sz w:val="32"/>
          <w:szCs w:val="32"/>
          <w:u w:val="single"/>
          <w:lang w:val="en-US" w:eastAsia="zh-CN"/>
        </w:rPr>
        <w:t>西</w:t>
      </w:r>
      <w:r>
        <w:rPr>
          <w:rFonts w:hint="eastAsia" w:ascii="方正仿宋简体" w:hAnsi="方正仿宋简体" w:eastAsia="方正仿宋简体" w:cs="方正仿宋简体"/>
          <w:color w:val="FF0000"/>
          <w:sz w:val="32"/>
          <w:szCs w:val="32"/>
          <w:u w:val="single"/>
        </w:rPr>
        <w:t>镇城市建成区内城市管理和住建领域执法工作年度计划、阶段性安排并督促、检查、落实，履行全县城 市管理和住建领域执法的行业主管职责，对各乡镇城市管理和住 建领域执法工作进行指导、协调、监督、考核、督查。承担全县城市管理和住建领城执法工作重大任务或临时性、突击性任务的 指挥、协调 工作。</w:t>
      </w: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textAlignment w:val="auto"/>
        <w:rPr>
          <w:rFonts w:hint="eastAsia" w:ascii="方正仿宋简体" w:hAnsi="方正仿宋简体" w:eastAsia="方正仿宋简体" w:cs="方正仿宋简体"/>
          <w:color w:val="FF0000"/>
          <w:sz w:val="32"/>
          <w:szCs w:val="32"/>
          <w:u w:val="single"/>
        </w:rPr>
      </w:pPr>
      <w:r>
        <w:rPr>
          <w:rFonts w:hint="eastAsia" w:ascii="方正仿宋简体" w:hAnsi="方正仿宋简体" w:eastAsia="方正仿宋简体" w:cs="方正仿宋简体"/>
          <w:color w:val="FF0000"/>
          <w:sz w:val="32"/>
          <w:szCs w:val="32"/>
          <w:u w:val="single"/>
        </w:rPr>
        <w:t xml:space="preserve"> (二十三)负责城市管理和住建领域执法法律、法规、规章宣传、社会动员和行</w:t>
      </w:r>
      <w:r>
        <w:rPr>
          <w:rFonts w:hint="eastAsia" w:ascii="方正仿宋简体" w:hAnsi="方正仿宋简体" w:eastAsia="方正仿宋简体" w:cs="方正仿宋简体"/>
          <w:color w:val="FF0000"/>
          <w:sz w:val="32"/>
          <w:szCs w:val="32"/>
          <w:u w:val="single"/>
          <w:lang w:val="en-US" w:eastAsia="zh-CN"/>
        </w:rPr>
        <w:t>风</w:t>
      </w:r>
      <w:r>
        <w:rPr>
          <w:rFonts w:hint="eastAsia" w:ascii="方正仿宋简体" w:hAnsi="方正仿宋简体" w:eastAsia="方正仿宋简体" w:cs="方正仿宋简体"/>
          <w:color w:val="FF0000"/>
          <w:sz w:val="32"/>
          <w:szCs w:val="32"/>
          <w:u w:val="single"/>
        </w:rPr>
        <w:t>建设工作。</w:t>
      </w: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textAlignment w:val="auto"/>
        <w:rPr>
          <w:rFonts w:hint="eastAsia" w:ascii="方正仿宋简体" w:hAnsi="方正仿宋简体" w:eastAsia="方正仿宋简体" w:cs="方正仿宋简体"/>
          <w:color w:val="FF0000"/>
          <w:sz w:val="32"/>
          <w:szCs w:val="32"/>
          <w:u w:val="single"/>
        </w:rPr>
      </w:pPr>
      <w:r>
        <w:rPr>
          <w:rFonts w:hint="eastAsia" w:ascii="方正仿宋简体" w:hAnsi="方正仿宋简体" w:eastAsia="方正仿宋简体" w:cs="方正仿宋简体"/>
          <w:color w:val="FF0000"/>
          <w:sz w:val="32"/>
          <w:szCs w:val="32"/>
          <w:u w:val="single"/>
        </w:rPr>
        <w:t xml:space="preserve">(二十四) </w:t>
      </w:r>
      <w:r>
        <w:rPr>
          <w:rFonts w:hint="eastAsia" w:ascii="方正仿宋简体" w:hAnsi="方正仿宋简体" w:eastAsia="方正仿宋简体" w:cs="方正仿宋简体"/>
          <w:color w:val="FF0000"/>
          <w:sz w:val="32"/>
          <w:szCs w:val="32"/>
          <w:u w:val="single"/>
          <w:lang w:val="en-US" w:eastAsia="zh-CN"/>
        </w:rPr>
        <w:t>负责全县数字化城市管理系统的建设运行和监督</w:t>
      </w:r>
      <w:r>
        <w:rPr>
          <w:rFonts w:hint="eastAsia" w:ascii="方正仿宋简体" w:hAnsi="方正仿宋简体" w:eastAsia="方正仿宋简体" w:cs="方正仿宋简体"/>
          <w:color w:val="FF0000"/>
          <w:sz w:val="32"/>
          <w:szCs w:val="32"/>
          <w:u w:val="single"/>
        </w:rPr>
        <w:t>管理工作，完善数宇化管理系统，指导乡镇数字化城市管理系统 建设、运行工作。</w:t>
      </w: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textAlignment w:val="auto"/>
        <w:rPr>
          <w:rFonts w:hint="eastAsia" w:ascii="方正仿宋简体" w:hAnsi="方正仿宋简体" w:eastAsia="方正仿宋简体" w:cs="方正仿宋简体"/>
          <w:color w:val="FF0000"/>
          <w:sz w:val="32"/>
          <w:szCs w:val="32"/>
          <w:u w:val="single"/>
        </w:rPr>
      </w:pPr>
      <w:r>
        <w:rPr>
          <w:rFonts w:hint="eastAsia" w:ascii="方正仿宋简体" w:hAnsi="方正仿宋简体" w:eastAsia="方正仿宋简体" w:cs="方正仿宋简体"/>
          <w:color w:val="FF0000"/>
          <w:sz w:val="32"/>
          <w:szCs w:val="32"/>
          <w:u w:val="single"/>
        </w:rPr>
        <w:t>(二十五) 负责参与拉⻄镇城市建成区内防汛和抗雪等自然灾害的处置工作，负责制定城市管理突发公共事件应急预案并组织实施。</w:t>
      </w: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textAlignment w:val="auto"/>
        <w:rPr>
          <w:rFonts w:hint="eastAsia" w:ascii="方正仿宋简体" w:hAnsi="方正仿宋简体" w:eastAsia="方正仿宋简体" w:cs="方正仿宋简体"/>
          <w:color w:val="FF0000"/>
          <w:sz w:val="32"/>
          <w:szCs w:val="32"/>
          <w:u w:val="single"/>
        </w:rPr>
      </w:pPr>
      <w:r>
        <w:rPr>
          <w:rFonts w:hint="eastAsia" w:ascii="方正仿宋简体" w:hAnsi="方正仿宋简体" w:eastAsia="方正仿宋简体" w:cs="方正仿宋简体"/>
          <w:color w:val="FF0000"/>
          <w:sz w:val="32"/>
          <w:szCs w:val="32"/>
          <w:u w:val="single"/>
        </w:rPr>
        <w:t>(二十六)负责受理城市管理和住建领域执法中的投诉、应诉和行政复议工作。贯彻执行国家区自治区有关城市管理和住建领域执法方面的法律法规、规章和方针政策。 (二十七)负责本行业本领域安全生产监管和应急处置工作。</w:t>
      </w:r>
    </w:p>
    <w:p>
      <w:pPr>
        <w:spacing w:line="576" w:lineRule="exact"/>
        <w:ind w:left="420" w:leftChars="200" w:firstLine="0" w:firstLineChars="0"/>
        <w:rPr>
          <w:rFonts w:hint="eastAsia" w:ascii="仿宋" w:hAnsi="仿宋" w:eastAsia="仿宋"/>
          <w:color w:val="FF0000"/>
          <w:sz w:val="32"/>
          <w:szCs w:val="32"/>
          <w:u w:val="single"/>
        </w:rPr>
      </w:pPr>
      <w:r>
        <w:rPr>
          <w:rFonts w:hint="eastAsia" w:ascii="方正仿宋简体" w:hAnsi="方正仿宋简体" w:eastAsia="方正仿宋简体" w:cs="方正仿宋简体"/>
          <w:color w:val="FF0000"/>
          <w:sz w:val="32"/>
          <w:szCs w:val="32"/>
          <w:u w:val="single"/>
          <w:lang w:eastAsia="zh-CN"/>
        </w:rPr>
        <w:t>（</w:t>
      </w:r>
      <w:r>
        <w:rPr>
          <w:rFonts w:hint="eastAsia" w:ascii="方正仿宋简体" w:hAnsi="方正仿宋简体" w:eastAsia="方正仿宋简体" w:cs="方正仿宋简体"/>
          <w:color w:val="FF0000"/>
          <w:sz w:val="32"/>
          <w:szCs w:val="32"/>
          <w:u w:val="single"/>
          <w:lang w:val="en-US" w:eastAsia="zh-CN"/>
        </w:rPr>
        <w:t>二十八</w:t>
      </w:r>
      <w:r>
        <w:rPr>
          <w:rFonts w:hint="eastAsia" w:ascii="方正仿宋简体" w:hAnsi="方正仿宋简体" w:eastAsia="方正仿宋简体" w:cs="方正仿宋简体"/>
          <w:color w:val="FF0000"/>
          <w:sz w:val="32"/>
          <w:szCs w:val="32"/>
          <w:u w:val="single"/>
          <w:lang w:eastAsia="zh-CN"/>
        </w:rPr>
        <w:t>）</w:t>
      </w:r>
      <w:r>
        <w:rPr>
          <w:rFonts w:hint="eastAsia" w:ascii="方正仿宋简体" w:hAnsi="方正仿宋简体" w:eastAsia="方正仿宋简体" w:cs="方正仿宋简体"/>
          <w:color w:val="FF0000"/>
          <w:sz w:val="32"/>
          <w:szCs w:val="32"/>
          <w:u w:val="single"/>
        </w:rPr>
        <w:t>完成县委、县政府交办的其他任务。</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spacing w:line="588" w:lineRule="exact"/>
        <w:ind w:firstLine="640" w:firstLineChars="200"/>
        <w:rPr>
          <w:rFonts w:hint="default" w:ascii="仿宋" w:hAnsi="仿宋" w:eastAsia="仿宋"/>
          <w:color w:val="FF0000"/>
          <w:sz w:val="32"/>
          <w:szCs w:val="32"/>
          <w:u w:val="single"/>
          <w:lang w:val="en-US" w:eastAsia="zh-CN"/>
        </w:rPr>
      </w:pPr>
      <w:r>
        <w:rPr>
          <w:rFonts w:hint="eastAsia" w:ascii="仿宋" w:hAnsi="仿宋" w:eastAsia="仿宋"/>
          <w:color w:val="FF0000"/>
          <w:sz w:val="32"/>
          <w:szCs w:val="32"/>
          <w:u w:val="single"/>
          <w:lang w:val="en-US" w:eastAsia="zh-CN"/>
        </w:rPr>
        <w:t>无内设机构</w:t>
      </w:r>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0" w:firstLineChars="200"/>
        <w:rPr>
          <w:rFonts w:ascii="仿宋" w:hAnsi="仿宋" w:eastAsia="仿宋"/>
          <w:sz w:val="32"/>
          <w:szCs w:val="32"/>
        </w:rPr>
      </w:pPr>
      <w:r>
        <w:rPr>
          <w:rFonts w:ascii="仿宋" w:hAnsi="仿宋" w:eastAsia="仿宋"/>
          <w:sz w:val="32"/>
          <w:szCs w:val="32"/>
        </w:rPr>
        <w:t>本单位无下属单位</w:t>
      </w:r>
      <w:r>
        <w:rPr>
          <w:rFonts w:hint="eastAsia" w:ascii="仿宋" w:hAnsi="仿宋" w:eastAsia="仿宋"/>
          <w:sz w:val="32"/>
          <w:szCs w:val="32"/>
        </w:rPr>
        <w:t>，</w:t>
      </w:r>
      <w:r>
        <w:rPr>
          <w:rFonts w:ascii="仿宋" w:hAnsi="仿宋" w:eastAsia="仿宋"/>
          <w:sz w:val="32"/>
          <w:szCs w:val="32"/>
        </w:rPr>
        <w:t>部门预算为</w:t>
      </w:r>
      <w:r>
        <w:rPr>
          <w:rFonts w:hint="eastAsia" w:ascii="仿宋" w:hAnsi="仿宋" w:eastAsia="仿宋"/>
          <w:color w:val="FF0000"/>
          <w:sz w:val="32"/>
          <w:szCs w:val="32"/>
          <w:u w:val="single"/>
          <w:lang w:val="en-US" w:eastAsia="zh-CN"/>
        </w:rPr>
        <w:t>住房和城乡建设</w:t>
      </w:r>
      <w:r>
        <w:rPr>
          <w:rFonts w:hint="eastAsia" w:ascii="仿宋" w:hAnsi="仿宋" w:eastAsia="仿宋"/>
          <w:sz w:val="32"/>
          <w:szCs w:val="32"/>
        </w:rPr>
        <w:t>部门预算。</w:t>
      </w:r>
    </w:p>
    <w:p>
      <w:pPr>
        <w:spacing w:line="588" w:lineRule="exact"/>
        <w:ind w:firstLine="640" w:firstLineChars="200"/>
        <w:rPr>
          <w:rFonts w:ascii="仿宋" w:hAnsi="仿宋" w:eastAsia="仿宋"/>
          <w:sz w:val="32"/>
          <w:szCs w:val="32"/>
        </w:rPr>
      </w:pPr>
    </w:p>
    <w:p>
      <w:pPr>
        <w:spacing w:line="588" w:lineRule="exact"/>
        <w:ind w:firstLine="0" w:firstLineChars="0"/>
        <w:jc w:val="both"/>
        <w:rPr>
          <w:rFonts w:ascii="方正小标宋简体" w:hAnsi="仿宋" w:eastAsia="方正小标宋简体"/>
          <w:sz w:val="40"/>
          <w:szCs w:val="32"/>
        </w:rPr>
      </w:pPr>
    </w:p>
    <w:p>
      <w:pPr>
        <w:spacing w:line="588" w:lineRule="exact"/>
        <w:jc w:val="center"/>
        <w:rPr>
          <w:rFonts w:ascii="方正小标宋简体" w:hAnsi="仿宋" w:eastAsia="方正小标宋简体"/>
          <w:sz w:val="40"/>
          <w:szCs w:val="32"/>
        </w:rPr>
      </w:pPr>
      <w:r>
        <w:rPr>
          <w:rFonts w:hint="eastAsia" w:ascii="方正小标宋简体" w:hAnsi="仿宋" w:eastAsia="方正小标宋简体"/>
          <w:sz w:val="40"/>
          <w:szCs w:val="32"/>
        </w:rPr>
        <w:t>第二部分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2025年部门预算表</w:t>
      </w:r>
    </w:p>
    <w:p>
      <w:pPr>
        <w:spacing w:line="588" w:lineRule="exact"/>
        <w:ind w:firstLine="640" w:firstLineChars="200"/>
        <w:rPr>
          <w:rFonts w:ascii="方正小标宋简体" w:hAnsi="仿宋" w:eastAsia="方正小标宋简体"/>
          <w:sz w:val="32"/>
          <w:szCs w:val="32"/>
        </w:rPr>
      </w:pPr>
    </w:p>
    <w:p>
      <w:pPr>
        <w:spacing w:line="588" w:lineRule="exact"/>
        <w:ind w:firstLine="640" w:firstLineChars="200"/>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spacing w:line="588" w:lineRule="exact"/>
        <w:ind w:firstLine="0" w:firstLineChars="0"/>
        <w:rPr>
          <w:rFonts w:ascii="仿宋" w:hAnsi="仿宋" w:eastAsia="仿宋"/>
          <w:sz w:val="32"/>
          <w:szCs w:val="32"/>
        </w:rPr>
      </w:pPr>
    </w:p>
    <w:p>
      <w:pPr>
        <w:spacing w:line="588" w:lineRule="exact"/>
        <w:ind w:firstLine="0" w:firstLineChars="0"/>
        <w:jc w:val="center"/>
        <w:rPr>
          <w:rFonts w:ascii="黑体" w:hAnsi="黑体" w:eastAsia="黑体"/>
          <w:sz w:val="32"/>
          <w:szCs w:val="32"/>
        </w:rPr>
      </w:pPr>
    </w:p>
    <w:p>
      <w:pPr>
        <w:spacing w:line="588" w:lineRule="exact"/>
        <w:jc w:val="center"/>
        <w:rPr>
          <w:rFonts w:ascii="黑体" w:hAnsi="黑体" w:eastAsia="黑体"/>
          <w:sz w:val="40"/>
          <w:szCs w:val="32"/>
        </w:rPr>
      </w:pPr>
      <w:r>
        <w:rPr>
          <w:rFonts w:hint="eastAsia" w:ascii="方正小标宋简体" w:hAnsi="仿宋" w:eastAsia="方正小标宋简体"/>
          <w:sz w:val="40"/>
          <w:szCs w:val="32"/>
        </w:rPr>
        <w:t>第三部分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2025年部门预算情况说明</w:t>
      </w:r>
    </w:p>
    <w:p>
      <w:pPr>
        <w:spacing w:line="588" w:lineRule="exact"/>
        <w:ind w:firstLine="640" w:firstLineChars="200"/>
        <w:rPr>
          <w:rFonts w:ascii="黑体" w:hAnsi="黑体" w:eastAsia="黑体"/>
          <w:sz w:val="32"/>
          <w:szCs w:val="32"/>
        </w:rPr>
      </w:pPr>
    </w:p>
    <w:p>
      <w:pPr>
        <w:spacing w:line="588" w:lineRule="exact"/>
        <w:ind w:firstLine="640"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w:t>
      </w:r>
      <w:r>
        <w:rPr>
          <w:rFonts w:ascii="黑体" w:hAnsi="黑体" w:eastAsia="黑体"/>
          <w:sz w:val="32"/>
          <w:szCs w:val="32"/>
        </w:rPr>
        <w:t>部门预算收支增减变化情况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2025年本部门收入预算</w:t>
      </w:r>
      <w:r>
        <w:rPr>
          <w:rFonts w:hint="eastAsia" w:ascii="仿宋" w:hAnsi="仿宋" w:eastAsia="仿宋"/>
          <w:color w:val="FF0000"/>
          <w:sz w:val="32"/>
          <w:szCs w:val="32"/>
          <w:u w:val="single"/>
          <w:lang w:val="en-US" w:eastAsia="zh-CN"/>
        </w:rPr>
        <w:t>8935.85</w:t>
      </w:r>
      <w:r>
        <w:rPr>
          <w:rFonts w:hint="eastAsia" w:ascii="仿宋" w:hAnsi="仿宋" w:eastAsia="仿宋"/>
          <w:sz w:val="32"/>
          <w:szCs w:val="32"/>
        </w:rPr>
        <w:t>万元，比上年</w:t>
      </w:r>
      <w:r>
        <w:rPr>
          <w:rFonts w:hint="eastAsia" w:ascii="仿宋" w:hAnsi="仿宋" w:eastAsia="仿宋"/>
          <w:color w:val="auto"/>
          <w:sz w:val="32"/>
          <w:szCs w:val="32"/>
          <w:lang w:val="en-US" w:eastAsia="zh-CN"/>
        </w:rPr>
        <w:t>减少</w:t>
      </w:r>
      <w:r>
        <w:rPr>
          <w:rFonts w:hint="eastAsia" w:ascii="仿宋" w:hAnsi="仿宋" w:eastAsia="仿宋"/>
          <w:color w:val="FF0000"/>
          <w:sz w:val="32"/>
          <w:szCs w:val="32"/>
          <w:u w:val="single"/>
          <w:lang w:val="en-US" w:eastAsia="zh-CN"/>
        </w:rPr>
        <w:t>189692.99</w:t>
      </w:r>
      <w:r>
        <w:rPr>
          <w:rFonts w:hint="eastAsia" w:ascii="仿宋" w:hAnsi="仿宋" w:eastAsia="仿宋"/>
          <w:sz w:val="32"/>
          <w:szCs w:val="32"/>
        </w:rPr>
        <w:t>万元，</w:t>
      </w:r>
      <w:r>
        <w:rPr>
          <w:rFonts w:hint="eastAsia" w:ascii="仿宋" w:hAnsi="仿宋" w:eastAsia="仿宋"/>
          <w:color w:val="auto"/>
          <w:sz w:val="32"/>
          <w:szCs w:val="32"/>
          <w:lang w:val="en-US" w:eastAsia="zh-CN"/>
        </w:rPr>
        <w:t>减少</w:t>
      </w:r>
      <w:r>
        <w:rPr>
          <w:rFonts w:hint="eastAsia" w:ascii="仿宋" w:hAnsi="仿宋" w:eastAsia="仿宋"/>
          <w:color w:val="FF0000"/>
          <w:sz w:val="32"/>
          <w:szCs w:val="32"/>
          <w:u w:val="single"/>
          <w:lang w:val="en-US" w:eastAsia="zh-CN"/>
        </w:rPr>
        <w:t>95.3</w:t>
      </w:r>
      <w:r>
        <w:rPr>
          <w:rFonts w:hint="eastAsia" w:ascii="仿宋" w:hAnsi="仿宋" w:eastAsia="仿宋"/>
          <w:sz w:val="32"/>
          <w:szCs w:val="32"/>
        </w:rPr>
        <w:t>%，主要原因是：</w:t>
      </w:r>
      <w:r>
        <w:rPr>
          <w:rFonts w:hint="eastAsia" w:ascii="仿宋" w:hAnsi="仿宋" w:eastAsia="仿宋"/>
          <w:color w:val="FF0000"/>
          <w:sz w:val="32"/>
          <w:szCs w:val="32"/>
          <w:u w:val="single"/>
          <w:lang w:val="en-US" w:eastAsia="zh-CN"/>
        </w:rPr>
        <w:t>2025年</w:t>
      </w:r>
      <w:r>
        <w:rPr>
          <w:rFonts w:hint="eastAsia" w:ascii="仿宋" w:hAnsi="仿宋" w:eastAsia="仿宋"/>
          <w:color w:val="FF0000"/>
          <w:sz w:val="32"/>
          <w:szCs w:val="32"/>
          <w:lang w:val="en-US" w:eastAsia="zh-CN"/>
        </w:rPr>
        <w:t>减少住建</w:t>
      </w:r>
      <w:r>
        <w:rPr>
          <w:rFonts w:hint="eastAsia" w:ascii="仿宋" w:hAnsi="仿宋" w:eastAsia="仿宋"/>
          <w:color w:val="FF0000"/>
          <w:sz w:val="32"/>
          <w:szCs w:val="32"/>
          <w:u w:val="single"/>
          <w:lang w:val="en-US" w:eastAsia="zh-CN"/>
        </w:rPr>
        <w:t>续建项目及新建项目</w:t>
      </w:r>
      <w:r>
        <w:rPr>
          <w:rFonts w:hint="eastAsia" w:ascii="仿宋" w:hAnsi="仿宋" w:eastAsia="仿宋"/>
          <w:sz w:val="32"/>
          <w:szCs w:val="32"/>
        </w:rPr>
        <w:t>；支出预算</w:t>
      </w:r>
      <w:r>
        <w:rPr>
          <w:rFonts w:hint="eastAsia" w:ascii="仿宋" w:hAnsi="仿宋" w:eastAsia="仿宋"/>
          <w:color w:val="FF0000"/>
          <w:sz w:val="32"/>
          <w:szCs w:val="32"/>
          <w:u w:val="single"/>
          <w:lang w:val="en-US" w:eastAsia="zh-CN"/>
        </w:rPr>
        <w:t>8935.85</w:t>
      </w:r>
      <w:r>
        <w:rPr>
          <w:rFonts w:hint="eastAsia" w:ascii="仿宋" w:hAnsi="仿宋" w:eastAsia="仿宋"/>
          <w:sz w:val="32"/>
          <w:szCs w:val="32"/>
        </w:rPr>
        <w:t>万元，比上年</w:t>
      </w:r>
      <w:r>
        <w:rPr>
          <w:rFonts w:hint="eastAsia" w:ascii="仿宋" w:hAnsi="仿宋" w:eastAsia="仿宋"/>
          <w:color w:val="auto"/>
          <w:sz w:val="32"/>
          <w:szCs w:val="32"/>
          <w:u w:val="none"/>
          <w:lang w:val="en-US" w:eastAsia="zh-CN"/>
        </w:rPr>
        <w:t>减少</w:t>
      </w:r>
      <w:r>
        <w:rPr>
          <w:rFonts w:hint="eastAsia" w:ascii="仿宋" w:hAnsi="仿宋" w:eastAsia="仿宋"/>
          <w:color w:val="FF0000"/>
          <w:sz w:val="32"/>
          <w:szCs w:val="32"/>
          <w:u w:val="single"/>
          <w:lang w:val="en-US" w:eastAsia="zh-CN"/>
        </w:rPr>
        <w:t>189692.99</w:t>
      </w:r>
      <w:r>
        <w:rPr>
          <w:rFonts w:hint="eastAsia" w:ascii="仿宋" w:hAnsi="仿宋" w:eastAsia="仿宋"/>
          <w:sz w:val="32"/>
          <w:szCs w:val="32"/>
        </w:rPr>
        <w:t>万元，</w:t>
      </w:r>
      <w:r>
        <w:rPr>
          <w:rFonts w:hint="eastAsia" w:ascii="仿宋" w:hAnsi="仿宋" w:eastAsia="仿宋"/>
          <w:color w:val="auto"/>
          <w:sz w:val="32"/>
          <w:szCs w:val="32"/>
          <w:lang w:val="en-US" w:eastAsia="zh-CN"/>
        </w:rPr>
        <w:t>减少</w:t>
      </w:r>
      <w:r>
        <w:rPr>
          <w:rFonts w:hint="eastAsia" w:ascii="仿宋" w:hAnsi="仿宋" w:eastAsia="仿宋"/>
          <w:color w:val="FF0000"/>
          <w:sz w:val="32"/>
          <w:szCs w:val="32"/>
          <w:u w:val="single"/>
          <w:lang w:val="en-US" w:eastAsia="zh-CN"/>
        </w:rPr>
        <w:t>95.3</w:t>
      </w:r>
      <w:r>
        <w:rPr>
          <w:rFonts w:hint="eastAsia" w:ascii="仿宋" w:hAnsi="仿宋" w:eastAsia="仿宋"/>
          <w:sz w:val="32"/>
          <w:szCs w:val="32"/>
        </w:rPr>
        <w:t>%，主要原因是：</w:t>
      </w:r>
      <w:r>
        <w:rPr>
          <w:rFonts w:hint="eastAsia" w:ascii="仿宋" w:hAnsi="仿宋" w:eastAsia="仿宋"/>
          <w:color w:val="FF0000"/>
          <w:sz w:val="32"/>
          <w:szCs w:val="32"/>
          <w:u w:val="single"/>
          <w:lang w:val="en-US" w:eastAsia="zh-CN"/>
        </w:rPr>
        <w:t>2025年减少住建续建项目及新建项目</w:t>
      </w:r>
      <w:r>
        <w:rPr>
          <w:rFonts w:hint="eastAsia" w:ascii="仿宋" w:hAnsi="仿宋" w:eastAsia="仿宋"/>
          <w:color w:val="FF0000"/>
          <w:sz w:val="32"/>
          <w:szCs w:val="32"/>
          <w:u w:val="single"/>
          <w:lang w:eastAsia="zh-CN"/>
        </w:rPr>
        <w:t>。</w:t>
      </w:r>
    </w:p>
    <w:p>
      <w:pPr>
        <w:spacing w:line="588" w:lineRule="exact"/>
        <w:ind w:firstLine="640" w:firstLineChars="200"/>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rPr>
        <w:t>、“</w:t>
      </w:r>
      <w:r>
        <w:rPr>
          <w:rFonts w:ascii="黑体" w:hAnsi="黑体" w:eastAsia="黑体"/>
          <w:sz w:val="32"/>
          <w:szCs w:val="32"/>
        </w:rPr>
        <w:t>三公</w:t>
      </w:r>
      <w:r>
        <w:rPr>
          <w:rFonts w:hint="eastAsia" w:ascii="黑体" w:hAnsi="黑体" w:eastAsia="黑体"/>
          <w:sz w:val="32"/>
          <w:szCs w:val="32"/>
        </w:rPr>
        <w:t>”</w:t>
      </w:r>
      <w:r>
        <w:rPr>
          <w:rFonts w:ascii="黑体" w:hAnsi="黑体" w:eastAsia="黑体"/>
          <w:sz w:val="32"/>
          <w:szCs w:val="32"/>
        </w:rPr>
        <w:t>经费安排情况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2025年本部门财政拨款安排“三公”经费</w:t>
      </w:r>
      <w:r>
        <w:rPr>
          <w:rFonts w:hint="eastAsia" w:ascii="仿宋" w:hAnsi="仿宋" w:eastAsia="仿宋"/>
          <w:color w:val="FF0000"/>
          <w:sz w:val="32"/>
          <w:szCs w:val="32"/>
          <w:u w:val="single"/>
          <w:lang w:val="en-US" w:eastAsia="zh-CN"/>
        </w:rPr>
        <w:t>0</w:t>
      </w:r>
      <w:r>
        <w:rPr>
          <w:rFonts w:hint="eastAsia" w:ascii="仿宋" w:hAnsi="仿宋" w:eastAsia="仿宋"/>
          <w:sz w:val="32"/>
          <w:szCs w:val="32"/>
        </w:rPr>
        <w:t>万元，比上年减少</w:t>
      </w:r>
      <w:r>
        <w:rPr>
          <w:rFonts w:hint="eastAsia" w:ascii="仿宋" w:hAnsi="仿宋" w:eastAsia="仿宋"/>
          <w:color w:val="FF0000"/>
          <w:sz w:val="32"/>
          <w:szCs w:val="32"/>
          <w:u w:val="single"/>
          <w:lang w:val="en-US" w:eastAsia="zh-CN"/>
        </w:rPr>
        <w:t>0</w:t>
      </w:r>
      <w:r>
        <w:rPr>
          <w:rFonts w:hint="eastAsia" w:ascii="仿宋" w:hAnsi="仿宋" w:eastAsia="仿宋"/>
          <w:sz w:val="32"/>
          <w:szCs w:val="32"/>
        </w:rPr>
        <w:t>万元，下降</w:t>
      </w:r>
      <w:r>
        <w:rPr>
          <w:rFonts w:hint="eastAsia" w:ascii="仿宋" w:hAnsi="仿宋" w:eastAsia="仿宋"/>
          <w:color w:val="FF0000"/>
          <w:sz w:val="32"/>
          <w:szCs w:val="32"/>
          <w:u w:val="single"/>
          <w:lang w:val="en-US" w:eastAsia="zh-CN"/>
        </w:rPr>
        <w:t>0</w:t>
      </w:r>
      <w:r>
        <w:rPr>
          <w:rFonts w:hint="eastAsia" w:ascii="仿宋" w:hAnsi="仿宋" w:eastAsia="仿宋"/>
          <w:sz w:val="32"/>
          <w:szCs w:val="32"/>
        </w:rPr>
        <w:t>%，主要原因是：厉行节约过紧日子，压减“三公”经费</w:t>
      </w:r>
      <w:r>
        <w:rPr>
          <w:rFonts w:hint="eastAsia" w:ascii="仿宋" w:hAnsi="仿宋" w:eastAsia="仿宋"/>
          <w:color w:val="FF0000"/>
          <w:sz w:val="32"/>
          <w:szCs w:val="32"/>
          <w:u w:val="single"/>
          <w:lang w:val="en-US" w:eastAsia="zh-CN"/>
        </w:rPr>
        <w:t>0</w:t>
      </w:r>
      <w:r>
        <w:rPr>
          <w:rFonts w:hint="eastAsia" w:ascii="仿宋" w:hAnsi="仿宋" w:eastAsia="仿宋"/>
          <w:sz w:val="32"/>
          <w:szCs w:val="32"/>
        </w:rPr>
        <w:t>。其中：因公出国（境）</w:t>
      </w:r>
      <w:r>
        <w:rPr>
          <w:rFonts w:hint="eastAsia" w:ascii="仿宋" w:hAnsi="仿宋" w:eastAsia="仿宋"/>
          <w:color w:val="FF0000"/>
          <w:sz w:val="32"/>
          <w:szCs w:val="32"/>
          <w:u w:val="single"/>
          <w:lang w:val="en-US" w:eastAsia="zh-CN"/>
        </w:rPr>
        <w:t>0</w:t>
      </w:r>
      <w:r>
        <w:rPr>
          <w:rFonts w:hint="eastAsia" w:ascii="仿宋" w:hAnsi="仿宋" w:eastAsia="仿宋"/>
          <w:sz w:val="32"/>
          <w:szCs w:val="32"/>
        </w:rPr>
        <w:t>万元，比上年减少</w:t>
      </w:r>
      <w:r>
        <w:rPr>
          <w:rFonts w:hint="eastAsia" w:ascii="仿宋" w:hAnsi="仿宋" w:eastAsia="仿宋"/>
          <w:color w:val="FF0000"/>
          <w:sz w:val="32"/>
          <w:szCs w:val="32"/>
          <w:u w:val="single"/>
          <w:lang w:val="en-US" w:eastAsia="zh-CN"/>
        </w:rPr>
        <w:t>0</w:t>
      </w:r>
      <w:r>
        <w:rPr>
          <w:rFonts w:hint="eastAsia" w:ascii="仿宋" w:hAnsi="仿宋" w:eastAsia="仿宋"/>
          <w:sz w:val="32"/>
          <w:szCs w:val="32"/>
        </w:rPr>
        <w:t>万元，下降</w:t>
      </w:r>
      <w:r>
        <w:rPr>
          <w:rFonts w:hint="eastAsia" w:ascii="仿宋" w:hAnsi="仿宋" w:eastAsia="仿宋"/>
          <w:color w:val="FF0000"/>
          <w:sz w:val="32"/>
          <w:szCs w:val="32"/>
          <w:u w:val="single"/>
          <w:lang w:val="en-US" w:eastAsia="zh-CN"/>
        </w:rPr>
        <w:t>0</w:t>
      </w:r>
      <w:r>
        <w:rPr>
          <w:rFonts w:hint="eastAsia" w:ascii="仿宋" w:hAnsi="仿宋" w:eastAsia="仿宋"/>
          <w:sz w:val="32"/>
          <w:szCs w:val="32"/>
        </w:rPr>
        <w:t>%；公务用车购置及运行维护费</w:t>
      </w:r>
      <w:r>
        <w:rPr>
          <w:rFonts w:hint="eastAsia" w:ascii="仿宋" w:hAnsi="仿宋" w:eastAsia="仿宋"/>
          <w:color w:val="FF0000"/>
          <w:sz w:val="32"/>
          <w:szCs w:val="32"/>
          <w:u w:val="single"/>
          <w:lang w:val="en-US" w:eastAsia="zh-CN"/>
        </w:rPr>
        <w:t>0</w:t>
      </w:r>
      <w:r>
        <w:rPr>
          <w:rFonts w:hint="eastAsia" w:ascii="仿宋" w:hAnsi="仿宋" w:eastAsia="仿宋"/>
          <w:sz w:val="32"/>
          <w:szCs w:val="32"/>
        </w:rPr>
        <w:t>万元（公务用车购置费</w:t>
      </w:r>
      <w:r>
        <w:rPr>
          <w:rFonts w:hint="eastAsia" w:ascii="仿宋" w:hAnsi="仿宋" w:eastAsia="仿宋"/>
          <w:color w:val="FF0000"/>
          <w:sz w:val="32"/>
          <w:szCs w:val="32"/>
          <w:u w:val="single"/>
          <w:lang w:val="en-US" w:eastAsia="zh-CN"/>
        </w:rPr>
        <w:t>0</w:t>
      </w:r>
      <w:r>
        <w:rPr>
          <w:rFonts w:hint="eastAsia" w:ascii="仿宋" w:hAnsi="仿宋" w:eastAsia="仿宋"/>
          <w:sz w:val="32"/>
          <w:szCs w:val="32"/>
        </w:rPr>
        <w:t>万元，比上年减少</w:t>
      </w:r>
      <w:r>
        <w:rPr>
          <w:rFonts w:hint="eastAsia" w:ascii="仿宋" w:hAnsi="仿宋" w:eastAsia="仿宋"/>
          <w:color w:val="FF0000"/>
          <w:sz w:val="32"/>
          <w:szCs w:val="32"/>
          <w:u w:val="single"/>
          <w:lang w:val="en-US" w:eastAsia="zh-CN"/>
        </w:rPr>
        <w:t>0</w:t>
      </w:r>
      <w:r>
        <w:rPr>
          <w:rFonts w:hint="eastAsia" w:ascii="仿宋" w:hAnsi="仿宋" w:eastAsia="仿宋"/>
          <w:sz w:val="32"/>
          <w:szCs w:val="32"/>
        </w:rPr>
        <w:t>万元；公务用车运行维护费</w:t>
      </w:r>
      <w:r>
        <w:rPr>
          <w:rFonts w:hint="eastAsia" w:ascii="仿宋" w:hAnsi="仿宋" w:eastAsia="仿宋"/>
          <w:color w:val="FF0000"/>
          <w:sz w:val="32"/>
          <w:szCs w:val="32"/>
          <w:u w:val="single"/>
          <w:lang w:val="en-US" w:eastAsia="zh-CN"/>
        </w:rPr>
        <w:t>0</w:t>
      </w:r>
      <w:r>
        <w:rPr>
          <w:rFonts w:hint="eastAsia" w:ascii="仿宋" w:hAnsi="仿宋" w:eastAsia="仿宋"/>
          <w:sz w:val="32"/>
          <w:szCs w:val="32"/>
        </w:rPr>
        <w:t>万元，比上年减少</w:t>
      </w:r>
      <w:r>
        <w:rPr>
          <w:rFonts w:hint="eastAsia" w:ascii="仿宋" w:hAnsi="仿宋" w:eastAsia="仿宋"/>
          <w:color w:val="FF0000"/>
          <w:sz w:val="32"/>
          <w:szCs w:val="32"/>
          <w:u w:val="single"/>
          <w:lang w:val="en-US" w:eastAsia="zh-CN"/>
        </w:rPr>
        <w:t>0</w:t>
      </w:r>
      <w:r>
        <w:rPr>
          <w:rFonts w:hint="eastAsia" w:ascii="仿宋" w:hAnsi="仿宋" w:eastAsia="仿宋"/>
          <w:sz w:val="32"/>
          <w:szCs w:val="32"/>
        </w:rPr>
        <w:t>万元。）比上年减少</w:t>
      </w:r>
      <w:r>
        <w:rPr>
          <w:rFonts w:hint="eastAsia" w:ascii="仿宋" w:hAnsi="仿宋" w:eastAsia="仿宋"/>
          <w:color w:val="FF0000"/>
          <w:sz w:val="32"/>
          <w:szCs w:val="32"/>
          <w:u w:val="single"/>
          <w:lang w:val="en-US" w:eastAsia="zh-CN"/>
        </w:rPr>
        <w:t>0</w:t>
      </w:r>
      <w:r>
        <w:rPr>
          <w:rFonts w:hint="eastAsia" w:ascii="仿宋" w:hAnsi="仿宋" w:eastAsia="仿宋"/>
          <w:sz w:val="32"/>
          <w:szCs w:val="32"/>
        </w:rPr>
        <w:t>万元，下降</w:t>
      </w:r>
      <w:r>
        <w:rPr>
          <w:rFonts w:hint="eastAsia" w:ascii="仿宋" w:hAnsi="仿宋" w:eastAsia="仿宋"/>
          <w:color w:val="FF0000"/>
          <w:sz w:val="32"/>
          <w:szCs w:val="32"/>
          <w:u w:val="single"/>
          <w:lang w:val="en-US" w:eastAsia="zh-CN"/>
        </w:rPr>
        <w:t>0</w:t>
      </w:r>
      <w:r>
        <w:rPr>
          <w:rFonts w:hint="eastAsia" w:ascii="仿宋" w:hAnsi="仿宋" w:eastAsia="仿宋"/>
          <w:sz w:val="32"/>
          <w:szCs w:val="32"/>
        </w:rPr>
        <w:t>%；公务接待费</w:t>
      </w:r>
      <w:r>
        <w:rPr>
          <w:rFonts w:hint="eastAsia" w:ascii="仿宋" w:hAnsi="仿宋" w:eastAsia="仿宋"/>
          <w:color w:val="FF0000"/>
          <w:sz w:val="32"/>
          <w:szCs w:val="32"/>
          <w:u w:val="single"/>
          <w:lang w:val="en-US" w:eastAsia="zh-CN"/>
        </w:rPr>
        <w:t>0</w:t>
      </w:r>
      <w:r>
        <w:rPr>
          <w:rFonts w:hint="eastAsia" w:ascii="仿宋" w:hAnsi="仿宋" w:eastAsia="仿宋"/>
          <w:sz w:val="32"/>
          <w:szCs w:val="32"/>
        </w:rPr>
        <w:t>万元，比上年减少</w:t>
      </w:r>
      <w:r>
        <w:rPr>
          <w:rFonts w:hint="eastAsia" w:ascii="仿宋" w:hAnsi="仿宋" w:eastAsia="仿宋"/>
          <w:color w:val="FF0000"/>
          <w:sz w:val="32"/>
          <w:szCs w:val="32"/>
          <w:u w:val="single"/>
          <w:lang w:val="en-US" w:eastAsia="zh-CN"/>
        </w:rPr>
        <w:t>0</w:t>
      </w:r>
      <w:r>
        <w:rPr>
          <w:rFonts w:hint="eastAsia" w:ascii="仿宋" w:hAnsi="仿宋" w:eastAsia="仿宋"/>
          <w:sz w:val="32"/>
          <w:szCs w:val="32"/>
        </w:rPr>
        <w:t>万元，下降</w:t>
      </w:r>
      <w:r>
        <w:rPr>
          <w:rFonts w:hint="eastAsia" w:ascii="仿宋" w:hAnsi="仿宋" w:eastAsia="仿宋"/>
          <w:color w:val="FF0000"/>
          <w:sz w:val="32"/>
          <w:szCs w:val="32"/>
          <w:u w:val="single"/>
          <w:lang w:val="en-US" w:eastAsia="zh-CN"/>
        </w:rPr>
        <w:t>0</w:t>
      </w:r>
      <w:r>
        <w:rPr>
          <w:rFonts w:hint="eastAsia" w:ascii="仿宋" w:hAnsi="仿宋" w:eastAsia="仿宋"/>
          <w:sz w:val="32"/>
          <w:szCs w:val="32"/>
        </w:rPr>
        <w:t>%，。202</w:t>
      </w:r>
      <w:r>
        <w:rPr>
          <w:rFonts w:ascii="仿宋" w:hAnsi="仿宋" w:eastAsia="仿宋"/>
          <w:sz w:val="32"/>
          <w:szCs w:val="32"/>
        </w:rPr>
        <w:t>5</w:t>
      </w:r>
      <w:r>
        <w:rPr>
          <w:rFonts w:hint="eastAsia" w:ascii="仿宋" w:hAnsi="仿宋" w:eastAsia="仿宋"/>
          <w:sz w:val="32"/>
          <w:szCs w:val="32"/>
        </w:rPr>
        <w:t>年因公出国（境）</w:t>
      </w:r>
      <w:r>
        <w:rPr>
          <w:rFonts w:hint="eastAsia" w:ascii="仿宋" w:hAnsi="仿宋" w:eastAsia="仿宋"/>
          <w:color w:val="FF0000"/>
          <w:sz w:val="32"/>
          <w:szCs w:val="32"/>
          <w:u w:val="single"/>
          <w:lang w:val="en-US" w:eastAsia="zh-CN"/>
        </w:rPr>
        <w:t>0</w:t>
      </w:r>
      <w:r>
        <w:rPr>
          <w:rFonts w:hint="eastAsia" w:ascii="仿宋" w:hAnsi="仿宋" w:eastAsia="仿宋"/>
          <w:sz w:val="32"/>
          <w:szCs w:val="32"/>
        </w:rPr>
        <w:t>个团组、</w:t>
      </w:r>
      <w:r>
        <w:rPr>
          <w:rFonts w:hint="eastAsia" w:ascii="仿宋" w:hAnsi="仿宋" w:eastAsia="仿宋"/>
          <w:color w:val="FF0000"/>
          <w:sz w:val="32"/>
          <w:szCs w:val="32"/>
          <w:u w:val="single"/>
          <w:lang w:val="en-US" w:eastAsia="zh-CN"/>
        </w:rPr>
        <w:t>0</w:t>
      </w:r>
      <w:r>
        <w:rPr>
          <w:rFonts w:hint="eastAsia" w:ascii="仿宋" w:hAnsi="仿宋" w:eastAsia="仿宋"/>
          <w:sz w:val="32"/>
          <w:szCs w:val="32"/>
        </w:rPr>
        <w:t>人，公务用车购置</w:t>
      </w:r>
      <w:r>
        <w:rPr>
          <w:rFonts w:hint="eastAsia" w:ascii="仿宋" w:hAnsi="仿宋" w:eastAsia="仿宋"/>
          <w:color w:val="FF0000"/>
          <w:sz w:val="32"/>
          <w:szCs w:val="32"/>
          <w:u w:val="single"/>
          <w:lang w:val="en-US" w:eastAsia="zh-CN"/>
        </w:rPr>
        <w:t>0</w:t>
      </w:r>
      <w:r>
        <w:rPr>
          <w:rFonts w:hint="eastAsia" w:ascii="仿宋" w:hAnsi="仿宋" w:eastAsia="仿宋"/>
          <w:sz w:val="32"/>
          <w:szCs w:val="32"/>
        </w:rPr>
        <w:t>辆、保有</w:t>
      </w:r>
      <w:r>
        <w:rPr>
          <w:rFonts w:hint="eastAsia" w:ascii="仿宋" w:hAnsi="仿宋" w:eastAsia="仿宋"/>
          <w:color w:val="FF0000"/>
          <w:sz w:val="32"/>
          <w:szCs w:val="32"/>
          <w:u w:val="single"/>
          <w:lang w:val="en-US" w:eastAsia="zh-CN"/>
        </w:rPr>
        <w:t>0</w:t>
      </w:r>
      <w:r>
        <w:rPr>
          <w:rFonts w:hint="eastAsia" w:ascii="仿宋" w:hAnsi="仿宋" w:eastAsia="仿宋"/>
          <w:sz w:val="32"/>
          <w:szCs w:val="32"/>
        </w:rPr>
        <w:t>量，国内公务接待</w:t>
      </w:r>
      <w:r>
        <w:rPr>
          <w:rFonts w:hint="eastAsia" w:ascii="仿宋" w:hAnsi="仿宋" w:eastAsia="仿宋"/>
          <w:color w:val="FF0000"/>
          <w:sz w:val="32"/>
          <w:szCs w:val="32"/>
          <w:u w:val="single"/>
          <w:lang w:val="en-US" w:eastAsia="zh-CN"/>
        </w:rPr>
        <w:t>0</w:t>
      </w:r>
      <w:r>
        <w:rPr>
          <w:rFonts w:hint="eastAsia" w:ascii="仿宋" w:hAnsi="仿宋" w:eastAsia="仿宋"/>
          <w:sz w:val="32"/>
          <w:szCs w:val="32"/>
        </w:rPr>
        <w:t>批次、</w:t>
      </w:r>
      <w:r>
        <w:rPr>
          <w:rFonts w:hint="eastAsia" w:ascii="仿宋" w:hAnsi="仿宋" w:eastAsia="仿宋"/>
          <w:color w:val="FF0000"/>
          <w:sz w:val="32"/>
          <w:szCs w:val="32"/>
          <w:u w:val="single"/>
          <w:lang w:val="en-US" w:eastAsia="zh-CN"/>
        </w:rPr>
        <w:t>0</w:t>
      </w:r>
      <w:r>
        <w:rPr>
          <w:rFonts w:hint="eastAsia" w:ascii="仿宋" w:hAnsi="仿宋" w:eastAsia="仿宋"/>
          <w:sz w:val="32"/>
          <w:szCs w:val="32"/>
        </w:rPr>
        <w:t>人。</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color w:val="FF0000"/>
          <w:sz w:val="32"/>
          <w:szCs w:val="32"/>
          <w:u w:val="single"/>
          <w:lang w:val="en-US" w:eastAsia="zh-CN"/>
        </w:rPr>
        <w:t>5</w:t>
      </w:r>
      <w:r>
        <w:rPr>
          <w:rFonts w:hint="eastAsia" w:ascii="仿宋" w:hAnsi="仿宋" w:eastAsia="仿宋"/>
          <w:sz w:val="32"/>
          <w:szCs w:val="32"/>
        </w:rPr>
        <w:t>年，本部门机关运行经费安排</w:t>
      </w:r>
      <w:r>
        <w:rPr>
          <w:rFonts w:hint="eastAsia" w:ascii="仿宋" w:hAnsi="仿宋" w:eastAsia="仿宋"/>
          <w:color w:val="FF0000"/>
          <w:sz w:val="32"/>
          <w:szCs w:val="32"/>
          <w:u w:val="single"/>
          <w:lang w:val="en-US" w:eastAsia="zh-CN"/>
        </w:rPr>
        <w:t>37.12</w:t>
      </w:r>
      <w:r>
        <w:rPr>
          <w:rFonts w:hint="eastAsia" w:ascii="仿宋" w:hAnsi="仿宋" w:eastAsia="仿宋"/>
          <w:sz w:val="32"/>
          <w:szCs w:val="32"/>
        </w:rPr>
        <w:t>万元，比上年</w:t>
      </w:r>
      <w:r>
        <w:rPr>
          <w:rFonts w:hint="eastAsia" w:ascii="仿宋" w:hAnsi="仿宋" w:eastAsia="仿宋"/>
          <w:color w:val="auto"/>
          <w:sz w:val="32"/>
          <w:szCs w:val="32"/>
          <w:lang w:eastAsia="zh-CN"/>
        </w:rPr>
        <w:t>增加</w:t>
      </w:r>
      <w:r>
        <w:rPr>
          <w:rFonts w:hint="eastAsia" w:ascii="仿宋" w:hAnsi="仿宋" w:eastAsia="仿宋"/>
          <w:color w:val="FF0000"/>
          <w:sz w:val="32"/>
          <w:szCs w:val="32"/>
          <w:u w:val="single"/>
          <w:lang w:val="en-US" w:eastAsia="zh-CN"/>
        </w:rPr>
        <w:t>25.02</w:t>
      </w:r>
      <w:r>
        <w:rPr>
          <w:rFonts w:hint="eastAsia" w:ascii="仿宋" w:hAnsi="仿宋" w:eastAsia="仿宋"/>
          <w:sz w:val="32"/>
          <w:szCs w:val="32"/>
        </w:rPr>
        <w:t>万元，</w:t>
      </w:r>
      <w:r>
        <w:rPr>
          <w:rFonts w:hint="eastAsia" w:ascii="仿宋" w:hAnsi="仿宋" w:eastAsia="仿宋"/>
          <w:color w:val="auto"/>
          <w:sz w:val="32"/>
          <w:szCs w:val="32"/>
          <w:lang w:eastAsia="zh-CN"/>
        </w:rPr>
        <w:t>增加</w:t>
      </w:r>
      <w:r>
        <w:rPr>
          <w:rFonts w:hint="eastAsia" w:ascii="仿宋" w:hAnsi="仿宋" w:eastAsia="仿宋"/>
          <w:color w:val="FF0000"/>
          <w:sz w:val="32"/>
          <w:szCs w:val="32"/>
          <w:u w:val="single"/>
          <w:lang w:val="en-US" w:eastAsia="zh-CN"/>
        </w:rPr>
        <w:t>206</w:t>
      </w:r>
      <w:r>
        <w:rPr>
          <w:rFonts w:hint="eastAsia" w:ascii="仿宋" w:hAnsi="仿宋" w:eastAsia="仿宋"/>
          <w:color w:val="FF0000"/>
          <w:sz w:val="32"/>
          <w:szCs w:val="32"/>
          <w:u w:val="single"/>
        </w:rPr>
        <w:t>%</w:t>
      </w:r>
      <w:r>
        <w:rPr>
          <w:rFonts w:hint="eastAsia" w:ascii="仿宋" w:hAnsi="仿宋" w:eastAsia="仿宋"/>
          <w:sz w:val="32"/>
          <w:szCs w:val="32"/>
        </w:rPr>
        <w:t>，主要原因是：</w:t>
      </w:r>
      <w:r>
        <w:rPr>
          <w:rFonts w:hint="eastAsia" w:ascii="仿宋" w:hAnsi="仿宋" w:eastAsia="仿宋"/>
          <w:color w:val="FF0000"/>
          <w:sz w:val="32"/>
          <w:szCs w:val="32"/>
          <w:u w:val="single"/>
          <w:lang w:val="en-US" w:eastAsia="zh-CN"/>
        </w:rPr>
        <w:t>2025年比上一年人员有变动</w:t>
      </w:r>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ascii="黑体" w:hAnsi="黑体" w:eastAsia="黑体"/>
          <w:sz w:val="32"/>
          <w:szCs w:val="32"/>
        </w:rPr>
        <w:t>四</w:t>
      </w:r>
      <w:r>
        <w:rPr>
          <w:rFonts w:hint="eastAsia" w:ascii="黑体" w:hAnsi="黑体" w:eastAsia="黑体"/>
          <w:sz w:val="32"/>
          <w:szCs w:val="32"/>
        </w:rPr>
        <w:t>、</w:t>
      </w:r>
      <w:r>
        <w:rPr>
          <w:rFonts w:ascii="黑体" w:hAnsi="黑体" w:eastAsia="黑体"/>
          <w:sz w:val="32"/>
          <w:szCs w:val="32"/>
        </w:rPr>
        <w:t>政府采购情况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2025年本部门政府采购安排</w:t>
      </w:r>
      <w:r>
        <w:rPr>
          <w:rFonts w:hint="eastAsia" w:ascii="仿宋" w:hAnsi="仿宋" w:eastAsia="仿宋"/>
          <w:color w:val="FF0000"/>
          <w:sz w:val="32"/>
          <w:szCs w:val="32"/>
          <w:u w:val="single"/>
          <w:lang w:val="en-US" w:eastAsia="zh-CN"/>
        </w:rPr>
        <w:t>0</w:t>
      </w:r>
      <w:r>
        <w:rPr>
          <w:rFonts w:hint="eastAsia" w:ascii="仿宋" w:hAnsi="仿宋" w:eastAsia="仿宋"/>
          <w:sz w:val="32"/>
          <w:szCs w:val="32"/>
        </w:rPr>
        <w:t>万元，其中：货物类采购预算</w:t>
      </w:r>
      <w:r>
        <w:rPr>
          <w:rFonts w:hint="eastAsia" w:ascii="仿宋" w:hAnsi="仿宋" w:eastAsia="仿宋"/>
          <w:color w:val="FF0000"/>
          <w:sz w:val="32"/>
          <w:szCs w:val="32"/>
          <w:u w:val="single"/>
          <w:lang w:val="en-US" w:eastAsia="zh-CN"/>
        </w:rPr>
        <w:t>0</w:t>
      </w:r>
      <w:r>
        <w:rPr>
          <w:rFonts w:hint="eastAsia" w:ascii="仿宋" w:hAnsi="仿宋" w:eastAsia="仿宋"/>
          <w:sz w:val="32"/>
          <w:szCs w:val="32"/>
        </w:rPr>
        <w:t>万元，工程类采购预算</w:t>
      </w:r>
      <w:r>
        <w:rPr>
          <w:rFonts w:hint="eastAsia" w:ascii="仿宋" w:hAnsi="仿宋" w:eastAsia="仿宋"/>
          <w:color w:val="FF0000"/>
          <w:sz w:val="32"/>
          <w:szCs w:val="32"/>
          <w:u w:val="single"/>
          <w:lang w:val="en-US" w:eastAsia="zh-CN"/>
        </w:rPr>
        <w:t>0</w:t>
      </w:r>
      <w:r>
        <w:rPr>
          <w:rFonts w:hint="eastAsia" w:ascii="仿宋" w:hAnsi="仿宋" w:eastAsia="仿宋"/>
          <w:sz w:val="32"/>
          <w:szCs w:val="32"/>
        </w:rPr>
        <w:t>万元，服务类采购预算</w:t>
      </w:r>
      <w:r>
        <w:rPr>
          <w:rFonts w:hint="eastAsia" w:ascii="仿宋" w:hAnsi="仿宋" w:eastAsia="仿宋"/>
          <w:color w:val="FF0000"/>
          <w:sz w:val="32"/>
          <w:szCs w:val="32"/>
          <w:u w:val="single"/>
          <w:lang w:val="en-US" w:eastAsia="zh-CN"/>
        </w:rPr>
        <w:t>0</w:t>
      </w:r>
      <w:r>
        <w:rPr>
          <w:rFonts w:hint="eastAsia" w:ascii="仿宋" w:hAnsi="仿宋" w:eastAsia="仿宋"/>
          <w:sz w:val="32"/>
          <w:szCs w:val="32"/>
        </w:rPr>
        <w:t>万元等。</w:t>
      </w:r>
    </w:p>
    <w:p>
      <w:pPr>
        <w:spacing w:line="588" w:lineRule="exact"/>
        <w:ind w:firstLine="640" w:firstLineChars="200"/>
        <w:rPr>
          <w:rFonts w:ascii="黑体" w:hAnsi="黑体" w:eastAsia="黑体"/>
          <w:sz w:val="32"/>
          <w:szCs w:val="32"/>
        </w:rPr>
      </w:pPr>
      <w:r>
        <w:rPr>
          <w:rFonts w:ascii="黑体" w:hAnsi="黑体" w:eastAsia="黑体"/>
          <w:sz w:val="32"/>
          <w:szCs w:val="32"/>
        </w:rPr>
        <w:t>五</w:t>
      </w:r>
      <w:r>
        <w:rPr>
          <w:rFonts w:hint="eastAsia" w:ascii="黑体" w:hAnsi="黑体" w:eastAsia="黑体"/>
          <w:sz w:val="32"/>
          <w:szCs w:val="32"/>
        </w:rPr>
        <w:t>、</w:t>
      </w:r>
      <w:r>
        <w:rPr>
          <w:rFonts w:ascii="黑体" w:hAnsi="黑体" w:eastAsia="黑体"/>
          <w:sz w:val="32"/>
          <w:szCs w:val="32"/>
        </w:rPr>
        <w:t>国有资产占有使用情况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截至2025年1月20日，本部门固定资产构成情况为：房屋</w:t>
      </w:r>
      <w:r>
        <w:rPr>
          <w:rFonts w:hint="eastAsia" w:ascii="仿宋" w:hAnsi="仿宋" w:eastAsia="仿宋"/>
          <w:color w:val="FF0000"/>
          <w:sz w:val="32"/>
          <w:szCs w:val="32"/>
          <w:u w:val="single"/>
          <w:lang w:val="en-US" w:eastAsia="zh-CN"/>
        </w:rPr>
        <w:t>0</w:t>
      </w:r>
      <w:r>
        <w:rPr>
          <w:rFonts w:hint="eastAsia" w:ascii="仿宋" w:hAnsi="仿宋" w:eastAsia="仿宋"/>
          <w:sz w:val="32"/>
          <w:szCs w:val="32"/>
        </w:rPr>
        <w:t>平方米，车辆</w:t>
      </w:r>
      <w:r>
        <w:rPr>
          <w:rFonts w:hint="eastAsia" w:ascii="仿宋" w:hAnsi="仿宋" w:eastAsia="仿宋"/>
          <w:color w:val="FF0000"/>
          <w:sz w:val="32"/>
          <w:szCs w:val="32"/>
          <w:u w:val="single"/>
          <w:lang w:val="en-US" w:eastAsia="zh-CN"/>
        </w:rPr>
        <w:t>0</w:t>
      </w:r>
      <w:r>
        <w:rPr>
          <w:rFonts w:hint="eastAsia" w:ascii="仿宋" w:hAnsi="仿宋" w:eastAsia="仿宋"/>
          <w:sz w:val="32"/>
          <w:szCs w:val="32"/>
        </w:rPr>
        <w:t>辆，单价在</w:t>
      </w:r>
      <w:r>
        <w:rPr>
          <w:rFonts w:ascii="仿宋" w:hAnsi="仿宋" w:eastAsia="仿宋"/>
          <w:sz w:val="32"/>
          <w:szCs w:val="32"/>
        </w:rPr>
        <w:t>50</w:t>
      </w:r>
      <w:r>
        <w:rPr>
          <w:rFonts w:hint="eastAsia" w:ascii="仿宋" w:hAnsi="仿宋" w:eastAsia="仿宋"/>
          <w:sz w:val="32"/>
          <w:szCs w:val="32"/>
        </w:rPr>
        <w:t>万元以上通用设备</w:t>
      </w:r>
      <w:r>
        <w:rPr>
          <w:rFonts w:hint="eastAsia" w:ascii="仿宋" w:hAnsi="仿宋" w:eastAsia="仿宋"/>
          <w:sz w:val="32"/>
          <w:szCs w:val="32"/>
          <w:lang w:val="en-US" w:eastAsia="zh-CN"/>
        </w:rPr>
        <w:t>0</w:t>
      </w:r>
      <w:r>
        <w:rPr>
          <w:rFonts w:hint="eastAsia" w:ascii="仿宋" w:hAnsi="仿宋" w:eastAsia="仿宋"/>
          <w:sz w:val="32"/>
          <w:szCs w:val="32"/>
        </w:rPr>
        <w:t>台（套），单价在</w:t>
      </w:r>
      <w:r>
        <w:rPr>
          <w:rFonts w:ascii="仿宋" w:hAnsi="仿宋" w:eastAsia="仿宋"/>
          <w:sz w:val="32"/>
          <w:szCs w:val="32"/>
        </w:rPr>
        <w:t>100</w:t>
      </w:r>
      <w:r>
        <w:rPr>
          <w:rFonts w:hint="eastAsia" w:ascii="仿宋" w:hAnsi="仿宋" w:eastAsia="仿宋"/>
          <w:sz w:val="32"/>
          <w:szCs w:val="32"/>
        </w:rPr>
        <w:t>万元以上专用设备</w:t>
      </w:r>
      <w:r>
        <w:rPr>
          <w:rFonts w:hint="eastAsia" w:ascii="仿宋" w:hAnsi="仿宋" w:eastAsia="仿宋"/>
          <w:color w:val="FF0000"/>
          <w:sz w:val="32"/>
          <w:szCs w:val="32"/>
          <w:u w:val="single"/>
          <w:lang w:val="en-US" w:eastAsia="zh-CN"/>
        </w:rPr>
        <w:t>0</w:t>
      </w:r>
      <w:r>
        <w:rPr>
          <w:rFonts w:hint="eastAsia" w:ascii="仿宋" w:hAnsi="仿宋" w:eastAsia="仿宋"/>
          <w:sz w:val="32"/>
          <w:szCs w:val="32"/>
        </w:rPr>
        <w:t>台（套）。本年度拟购置固定资产</w:t>
      </w:r>
      <w:r>
        <w:rPr>
          <w:rFonts w:hint="eastAsia" w:ascii="仿宋" w:hAnsi="仿宋" w:eastAsia="仿宋"/>
          <w:color w:val="FF0000"/>
          <w:sz w:val="32"/>
          <w:szCs w:val="32"/>
          <w:u w:val="single"/>
          <w:lang w:val="en-US" w:eastAsia="zh-CN"/>
        </w:rPr>
        <w:t>0</w:t>
      </w:r>
      <w:r>
        <w:rPr>
          <w:rFonts w:hint="eastAsia" w:ascii="仿宋" w:hAnsi="仿宋" w:eastAsia="仿宋"/>
          <w:sz w:val="32"/>
          <w:szCs w:val="32"/>
        </w:rPr>
        <w:t>万元，主要是：……。</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jc w:val="center"/>
      </w:pPr>
      <w:r>
        <w:rPr>
          <w:rFonts w:hint="eastAsia" w:ascii="黑体" w:hAnsi="黑体" w:eastAsia="黑体"/>
          <w:sz w:val="32"/>
          <w:szCs w:val="32"/>
          <w:u w:val="single"/>
          <w:lang w:val="en-US" w:eastAsia="zh-CN"/>
        </w:rPr>
        <w:t>项目支出绩效表</w:t>
      </w:r>
    </w:p>
    <w:tbl>
      <w:tblPr>
        <w:tblpPr w:leftFromText="180" w:rightFromText="180" w:vertAnchor="text" w:horzAnchor="page" w:tblpX="112" w:tblpY="327"/>
        <w:tblOverlap w:val="never"/>
        <w:tblW w:w="138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073"/>
        <w:gridCol w:w="2196"/>
        <w:gridCol w:w="1813"/>
        <w:gridCol w:w="1007"/>
        <w:gridCol w:w="1423"/>
        <w:gridCol w:w="1455"/>
        <w:gridCol w:w="874"/>
        <w:gridCol w:w="1026"/>
        <w:gridCol w:w="1386"/>
        <w:gridCol w:w="5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7" w:hRule="atLeast"/>
        </w:trPr>
        <w:tc>
          <w:tcPr>
            <w:tcW w:w="2255"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单位名称</w:t>
            </w:r>
          </w:p>
        </w:tc>
        <w:tc>
          <w:tcPr>
            <w:tcW w:w="2154"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项目名称</w:t>
            </w:r>
          </w:p>
        </w:tc>
        <w:tc>
          <w:tcPr>
            <w:tcW w:w="1969"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预算数</w:t>
            </w:r>
          </w:p>
        </w:tc>
        <w:tc>
          <w:tcPr>
            <w:tcW w:w="1097"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一级指标</w:t>
            </w:r>
          </w:p>
        </w:tc>
        <w:tc>
          <w:tcPr>
            <w:tcW w:w="1574"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二级指标</w:t>
            </w:r>
          </w:p>
        </w:tc>
        <w:tc>
          <w:tcPr>
            <w:tcW w:w="1584"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三级指标</w:t>
            </w:r>
          </w:p>
        </w:tc>
        <w:tc>
          <w:tcPr>
            <w:tcW w:w="944"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指标性质</w:t>
            </w:r>
          </w:p>
        </w:tc>
        <w:tc>
          <w:tcPr>
            <w:tcW w:w="745"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指标值</w:t>
            </w:r>
          </w:p>
        </w:tc>
        <w:tc>
          <w:tcPr>
            <w:tcW w:w="917"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度量单位</w:t>
            </w:r>
          </w:p>
        </w:tc>
        <w:tc>
          <w:tcPr>
            <w:tcW w:w="586"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restart"/>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121001-巴青县住建局机关</w:t>
            </w:r>
          </w:p>
        </w:tc>
        <w:tc>
          <w:tcPr>
            <w:tcW w:w="2154" w:type="dxa"/>
            <w:vMerge w:val="restart"/>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54060022T000000738879-高危行业人群意外伤害保险</w:t>
            </w:r>
          </w:p>
        </w:tc>
        <w:tc>
          <w:tcPr>
            <w:tcW w:w="1969" w:type="dxa"/>
            <w:vMerge w:val="restart"/>
            <w:tcBorders>
              <w:top w:val="single" w:color="C0C0C0" w:sz="4" w:space="0"/>
              <w:left w:val="single" w:color="C0C0C0" w:sz="4" w:space="0"/>
              <w:bottom w:val="single" w:color="C0C0C0" w:sz="4" w:space="0"/>
              <w:right w:val="single" w:color="C0C0C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成本指标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超概算项目比例</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效益指标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经济效益指标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发放劳务报酬</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万元</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数量指标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参保人员</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数量指标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涉及乡镇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效益指标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社会效益指标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带动就业人数</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质量指标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加强高危行业人才队伍建设</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85</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质量指标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加强对高危行业人群劳动安全保障</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85</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效益指标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可持续发展指标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保障高危行业人员安全</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时效指标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项目按计划完工率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满意度指标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服务对象满意度指标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受益群体满意度</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restart"/>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54060024R000001579909-公益性岗位生活补贴</w:t>
            </w:r>
          </w:p>
        </w:tc>
        <w:tc>
          <w:tcPr>
            <w:tcW w:w="1969" w:type="dxa"/>
            <w:vMerge w:val="restart"/>
            <w:tcBorders>
              <w:top w:val="single" w:color="C0C0C0" w:sz="4" w:space="0"/>
              <w:left w:val="single" w:color="C0C0C0" w:sz="4" w:space="0"/>
              <w:bottom w:val="single" w:color="C0C0C0" w:sz="4" w:space="0"/>
              <w:right w:val="single" w:color="C0C0C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68.23</w:t>
            </w: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数量指标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人员覆盖率★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时效指标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及时支付率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质量指标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足额保障率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效益指标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社会效益指标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社会稳定性★</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定性</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稳定</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满意度指标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服务对象满意度指标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受益对象满意度</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效益指标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社会效益指标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人员幸福感</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定性</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提升</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质量指标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使用规范率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restart"/>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54060024R000001585556-保安人员经费</w:t>
            </w:r>
          </w:p>
        </w:tc>
        <w:tc>
          <w:tcPr>
            <w:tcW w:w="1969" w:type="dxa"/>
            <w:vMerge w:val="restart"/>
            <w:tcBorders>
              <w:top w:val="single" w:color="C0C0C0" w:sz="4" w:space="0"/>
              <w:left w:val="single" w:color="C0C0C0" w:sz="4" w:space="0"/>
              <w:bottom w:val="single" w:color="C0C0C0" w:sz="4" w:space="0"/>
              <w:right w:val="single" w:color="C0C0C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2.52</w:t>
            </w: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质量指标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足额保障率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数量指标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人员覆盖率★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效益指标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社会效益指标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人员幸福感</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定性</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提升</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时效指标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及时支付率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质量指标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使用规范率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效益指标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社会效益指标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社会稳定性★</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定性</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稳定</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满意度指标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服务对象满意度指标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受益对象满意度</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restart"/>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54060024R000001585738-其他长聘人员经费</w:t>
            </w:r>
          </w:p>
        </w:tc>
        <w:tc>
          <w:tcPr>
            <w:tcW w:w="1969" w:type="dxa"/>
            <w:vMerge w:val="restart"/>
            <w:tcBorders>
              <w:top w:val="single" w:color="C0C0C0" w:sz="4" w:space="0"/>
              <w:left w:val="single" w:color="C0C0C0" w:sz="4" w:space="0"/>
              <w:bottom w:val="single" w:color="C0C0C0" w:sz="4" w:space="0"/>
              <w:right w:val="single" w:color="C0C0C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8.28</w:t>
            </w: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满意度指标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服务对象满意度指标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受益对象满意度</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时效指标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及时支付率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效益指标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社会效益指标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社会稳定性★</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定性</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稳定</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质量指标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足额保障率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效益指标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社会效益指标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人员幸福感</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定性</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提升</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数量指标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人员覆盖率★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质量指标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使用规范率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restart"/>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54060024R000001586429-干部职工通讯补助</w:t>
            </w:r>
          </w:p>
        </w:tc>
        <w:tc>
          <w:tcPr>
            <w:tcW w:w="1969" w:type="dxa"/>
            <w:vMerge w:val="restart"/>
            <w:tcBorders>
              <w:top w:val="single" w:color="C0C0C0" w:sz="4" w:space="0"/>
              <w:left w:val="single" w:color="C0C0C0" w:sz="4" w:space="0"/>
              <w:bottom w:val="single" w:color="C0C0C0" w:sz="4" w:space="0"/>
              <w:right w:val="single" w:color="C0C0C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1.80</w:t>
            </w: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满意度指标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服务对象满意度指标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受益对象满意度</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效益指标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社会效益指标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人员幸福感</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定性</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提升</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数量指标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人员覆盖率★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时效指标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及时支付率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质量指标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足额保障率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质量指标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使用规范率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效益指标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社会效益指标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社会稳定性★</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定性</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稳定</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restart"/>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54060024R000001586926-干部职工体检费</w:t>
            </w:r>
          </w:p>
        </w:tc>
        <w:tc>
          <w:tcPr>
            <w:tcW w:w="1969" w:type="dxa"/>
            <w:vMerge w:val="restart"/>
            <w:tcBorders>
              <w:top w:val="single" w:color="C0C0C0" w:sz="4" w:space="0"/>
              <w:left w:val="single" w:color="C0C0C0" w:sz="4" w:space="0"/>
              <w:bottom w:val="single" w:color="C0C0C0" w:sz="4" w:space="0"/>
              <w:right w:val="single" w:color="C0C0C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1.98</w:t>
            </w: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效益指标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社会效益指标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人员幸福感</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定性</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提升</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数量指标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人员覆盖率★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效益指标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社会效益指标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社会稳定性★</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定性</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稳定</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满意度指标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服务对象满意度指标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受益对象满意度</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质量指标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使用规范率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时效指标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及时支付率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质量指标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足额保障率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restart"/>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54060024R000001598610-干部职工休假包干补助</w:t>
            </w:r>
          </w:p>
        </w:tc>
        <w:tc>
          <w:tcPr>
            <w:tcW w:w="1969" w:type="dxa"/>
            <w:vMerge w:val="restart"/>
            <w:tcBorders>
              <w:top w:val="single" w:color="C0C0C0" w:sz="4" w:space="0"/>
              <w:left w:val="single" w:color="C0C0C0" w:sz="4" w:space="0"/>
              <w:bottom w:val="single" w:color="C0C0C0" w:sz="4" w:space="0"/>
              <w:right w:val="single" w:color="C0C0C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10.67</w:t>
            </w: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时效指标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及时支付率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质量指标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足额保障率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质量指标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使用规范率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数量指标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人员覆盖率★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效益指标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社会效益指标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人员幸福感</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定性</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提升</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满意度指标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服务对象满意度指标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受益对象满意度</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效益指标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社会效益指标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社会稳定性★</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定性</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稳定</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restart"/>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54060024R000001599779-工伤保险配套</w:t>
            </w:r>
          </w:p>
        </w:tc>
        <w:tc>
          <w:tcPr>
            <w:tcW w:w="1969" w:type="dxa"/>
            <w:vMerge w:val="restart"/>
            <w:tcBorders>
              <w:top w:val="single" w:color="C0C0C0" w:sz="4" w:space="0"/>
              <w:left w:val="single" w:color="C0C0C0" w:sz="4" w:space="0"/>
              <w:bottom w:val="single" w:color="C0C0C0" w:sz="4" w:space="0"/>
              <w:right w:val="single" w:color="C0C0C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0.29</w:t>
            </w: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效益指标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社会效益指标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人员幸福感</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定性</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提升</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数量指标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人员覆盖率★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效益指标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社会效益指标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社会稳定性★</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定性</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稳定</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质量指标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使用规范率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满意度指标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服务对象满意度指标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受益对象满意度</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质量指标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足额保障率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时效指标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及时支付率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restart"/>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54060024R000001600867-干部职工取暖费补助</w:t>
            </w:r>
          </w:p>
        </w:tc>
        <w:tc>
          <w:tcPr>
            <w:tcW w:w="1969" w:type="dxa"/>
            <w:vMerge w:val="restart"/>
            <w:tcBorders>
              <w:top w:val="single" w:color="C0C0C0" w:sz="4" w:space="0"/>
              <w:left w:val="single" w:color="C0C0C0" w:sz="4" w:space="0"/>
              <w:bottom w:val="single" w:color="C0C0C0" w:sz="4" w:space="0"/>
              <w:right w:val="single" w:color="C0C0C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3.47</w:t>
            </w: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效益指标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社会效益指标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社会稳定性★</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定性</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稳定</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质量指标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使用规范率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效益指标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社会效益指标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人员幸福感</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定性</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提升</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时效指标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及时支付率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质量指标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足额保障率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满意度指标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服务对象满意度指标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受益对象满意度</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数量指标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人员覆盖率★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restart"/>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54060025R000002008956-财政工资统发</w:t>
            </w:r>
          </w:p>
        </w:tc>
        <w:tc>
          <w:tcPr>
            <w:tcW w:w="1969" w:type="dxa"/>
            <w:vMerge w:val="restart"/>
            <w:tcBorders>
              <w:top w:val="single" w:color="C0C0C0" w:sz="4" w:space="0"/>
              <w:left w:val="single" w:color="C0C0C0" w:sz="4" w:space="0"/>
              <w:bottom w:val="single" w:color="C0C0C0" w:sz="4" w:space="0"/>
              <w:right w:val="single" w:color="C0C0C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211.33</w:t>
            </w: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效益指标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社会效益指标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社会稳定性★</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定性</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稳定</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数量指标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人员覆盖率★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效益指标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社会效益指标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人员幸福感</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定性</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提升</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满意度指标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服务对象满意度指标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受益对象满意度</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时效指标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及时支付率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质量指标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足额保障率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质量指标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使用规范率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restart"/>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54060025R000002009101-年终一次性奖金</w:t>
            </w:r>
          </w:p>
        </w:tc>
        <w:tc>
          <w:tcPr>
            <w:tcW w:w="1969" w:type="dxa"/>
            <w:vMerge w:val="restart"/>
            <w:tcBorders>
              <w:top w:val="single" w:color="C0C0C0" w:sz="4" w:space="0"/>
              <w:left w:val="single" w:color="C0C0C0" w:sz="4" w:space="0"/>
              <w:bottom w:val="single" w:color="C0C0C0" w:sz="4" w:space="0"/>
              <w:right w:val="single" w:color="C0C0C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17.16</w:t>
            </w: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效益指标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社会效益指标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社会稳定性★</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定性</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稳定</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质量指标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使用规范率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效益指标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社会效益指标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人员幸福感</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定性</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提升</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满意度指标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服务对象满意度指标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受益对象满意度</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时效指标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及时支付率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质量指标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足额保障率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数量指标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人员覆盖率★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restart"/>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54060025R000002009918-住房公积金</w:t>
            </w:r>
          </w:p>
        </w:tc>
        <w:tc>
          <w:tcPr>
            <w:tcW w:w="1969" w:type="dxa"/>
            <w:vMerge w:val="restart"/>
            <w:tcBorders>
              <w:top w:val="single" w:color="C0C0C0" w:sz="4" w:space="0"/>
              <w:left w:val="single" w:color="C0C0C0" w:sz="4" w:space="0"/>
              <w:bottom w:val="single" w:color="C0C0C0" w:sz="4" w:space="0"/>
              <w:right w:val="single" w:color="C0C0C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27.84</w:t>
            </w: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质量指标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使用规范率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质量指标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足额保障率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满意度指标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服务对象满意度指标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受益对象满意度</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数量指标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人员覆盖率★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效益指标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社会效益指标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社会稳定性★</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定性</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稳定</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时效指标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及时支付率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效益指标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社会效益指标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人员幸福感</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定性</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提升</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restart"/>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54060025R000002012573-城镇职工基本医疗保险缴费</w:t>
            </w:r>
          </w:p>
        </w:tc>
        <w:tc>
          <w:tcPr>
            <w:tcW w:w="1969" w:type="dxa"/>
            <w:vMerge w:val="restart"/>
            <w:tcBorders>
              <w:top w:val="single" w:color="C0C0C0" w:sz="4" w:space="0"/>
              <w:left w:val="single" w:color="C0C0C0" w:sz="4" w:space="0"/>
              <w:bottom w:val="single" w:color="C0C0C0" w:sz="4" w:space="0"/>
              <w:right w:val="single" w:color="C0C0C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19.88</w:t>
            </w: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时效指标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及时支付率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质量指标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足额保障率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质量指标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使用规范率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满意度指标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服务对象满意度指标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受益对象满意度</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数量指标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人员覆盖率★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效益指标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社会效益指标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人员幸福感</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定性</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提升</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效益指标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社会效益指标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社会稳定性★</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定性</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稳定</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restart"/>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54060025R000002012732-公务员医疗补助</w:t>
            </w:r>
          </w:p>
        </w:tc>
        <w:tc>
          <w:tcPr>
            <w:tcW w:w="1969" w:type="dxa"/>
            <w:vMerge w:val="restart"/>
            <w:tcBorders>
              <w:top w:val="single" w:color="C0C0C0" w:sz="4" w:space="0"/>
              <w:left w:val="single" w:color="C0C0C0" w:sz="4" w:space="0"/>
              <w:bottom w:val="single" w:color="C0C0C0" w:sz="4" w:space="0"/>
              <w:right w:val="single" w:color="C0C0C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4.57</w:t>
            </w: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时效指标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及时支付率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质量指标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使用规范率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质量指标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足额保障率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数量指标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人员覆盖率★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效益指标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社会效益指标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人员幸福感</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定性</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提升</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满意度指标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服务对象满意度指标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受益对象满意度</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效益指标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社会效益指标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社会稳定性★</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定性</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稳定</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restart"/>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54060025R000002013011-机关事业单位养老保险缴费</w:t>
            </w:r>
          </w:p>
        </w:tc>
        <w:tc>
          <w:tcPr>
            <w:tcW w:w="1969" w:type="dxa"/>
            <w:vMerge w:val="restart"/>
            <w:tcBorders>
              <w:top w:val="single" w:color="C0C0C0" w:sz="4" w:space="0"/>
              <w:left w:val="single" w:color="C0C0C0" w:sz="4" w:space="0"/>
              <w:bottom w:val="single" w:color="C0C0C0" w:sz="4" w:space="0"/>
              <w:right w:val="single" w:color="C0C0C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33.81</w:t>
            </w: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质量指标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足额保障率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满意度指标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服务对象满意度指标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受益对象满意度</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数量指标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人员覆盖率★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效益指标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社会效益指标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人员幸福感</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定性</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提升</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质量指标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使用规范率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时效指标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及时支付率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效益指标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社会效益指标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社会稳定性★</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定性</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稳定</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restart"/>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54060025R000002033491-强基惠民驻村生活补助</w:t>
            </w:r>
          </w:p>
        </w:tc>
        <w:tc>
          <w:tcPr>
            <w:tcW w:w="1969" w:type="dxa"/>
            <w:vMerge w:val="restart"/>
            <w:tcBorders>
              <w:top w:val="single" w:color="C0C0C0" w:sz="4" w:space="0"/>
              <w:left w:val="single" w:color="C0C0C0" w:sz="4" w:space="0"/>
              <w:bottom w:val="single" w:color="C0C0C0" w:sz="4" w:space="0"/>
              <w:right w:val="single" w:color="C0C0C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12.24</w:t>
            </w: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数量指标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人员覆盖率★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效益指标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社会效益指标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社会稳定性★</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定性</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稳定</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效益指标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社会效益指标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人员幸福感</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定性</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提升</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满意度指标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服务对象满意度指标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受益对象满意度</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质量指标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足额保障率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时效指标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及时支付率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质量指标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使用规范率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restart"/>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54060025T000002014730-城镇住房保障家庭租赁补贴</w:t>
            </w:r>
          </w:p>
        </w:tc>
        <w:tc>
          <w:tcPr>
            <w:tcW w:w="1969" w:type="dxa"/>
            <w:vMerge w:val="restart"/>
            <w:tcBorders>
              <w:top w:val="single" w:color="C0C0C0" w:sz="4" w:space="0"/>
              <w:left w:val="single" w:color="C0C0C0" w:sz="4" w:space="0"/>
              <w:bottom w:val="single" w:color="C0C0C0" w:sz="4" w:space="0"/>
              <w:right w:val="single" w:color="C0C0C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9.94</w:t>
            </w: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效益指标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经济效益指标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无住房人员租赁补贴</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人/月</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成本指标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超概算项目比例</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数量指标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收益家庭</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户</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满意度指标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服务对象满意度指标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受益群体满意度</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质量指标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提高单位住房工作效率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质量指标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享受补贴人员经济社会助推率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效益指标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可持续发展指标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发放劳务报酬</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效益指标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社会效益指标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改善低收入住房困难家庭生活</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数量指标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资金到位率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时效指标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补贴发放及时率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95</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restart"/>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54060025T000002036739-一般债券付息</w:t>
            </w:r>
          </w:p>
        </w:tc>
        <w:tc>
          <w:tcPr>
            <w:tcW w:w="1969" w:type="dxa"/>
            <w:vMerge w:val="restart"/>
            <w:tcBorders>
              <w:top w:val="single" w:color="C0C0C0" w:sz="4" w:space="0"/>
              <w:left w:val="single" w:color="C0C0C0" w:sz="4" w:space="0"/>
              <w:bottom w:val="single" w:color="C0C0C0" w:sz="4" w:space="0"/>
              <w:right w:val="single" w:color="C0C0C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489.62</w:t>
            </w: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数量指标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受益群体满意度</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数量指标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涉及项目</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数量指标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超概算项目比例</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成本指标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不超概算</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4896244.8</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元</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满意度指标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服务对象满意度指标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群众满意度</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质量指标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项目设计变更率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时效指标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项目按计划完工率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效益指标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经济效益指标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发放劳务报酬</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万元</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效益指标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社会效益指标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提升基础设施建设</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定性</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提升</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质量指标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竣工验收合格率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99</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restart"/>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54060025Y000002013463-工会经费</w:t>
            </w:r>
          </w:p>
        </w:tc>
        <w:tc>
          <w:tcPr>
            <w:tcW w:w="1969" w:type="dxa"/>
            <w:vMerge w:val="restart"/>
            <w:tcBorders>
              <w:top w:val="single" w:color="C0C0C0" w:sz="4" w:space="0"/>
              <w:left w:val="single" w:color="C0C0C0" w:sz="4" w:space="0"/>
              <w:bottom w:val="single" w:color="C0C0C0" w:sz="4" w:space="0"/>
              <w:right w:val="single" w:color="C0C0C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5.40</w:t>
            </w: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时效指标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及时支付率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成本指标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经济成本指标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超标准率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效益指标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社会效益指标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履职能力★</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定性</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提升</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效益指标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社会效益指标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人员积极性</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定性</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提升</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质量指标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使用规范率★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质量指标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合理配置率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满意度指标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服务对象满意度指标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受益对象满意度</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restart"/>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54060025Y000002013612-用氧补助经费</w:t>
            </w:r>
          </w:p>
        </w:tc>
        <w:tc>
          <w:tcPr>
            <w:tcW w:w="1969" w:type="dxa"/>
            <w:vMerge w:val="restart"/>
            <w:tcBorders>
              <w:top w:val="single" w:color="C0C0C0" w:sz="4" w:space="0"/>
              <w:left w:val="single" w:color="C0C0C0" w:sz="4" w:space="0"/>
              <w:bottom w:val="single" w:color="C0C0C0" w:sz="4" w:space="0"/>
              <w:right w:val="single" w:color="C0C0C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3.52</w:t>
            </w: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质量指标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合理配置率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时效指标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及时支付率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效益指标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社会效益指标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人员积极性</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定性</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提升</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满意度指标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服务对象满意度指标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受益对象满意度</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成本指标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经济成本指标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超标准率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质量指标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使用规范率★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效益指标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社会效益指标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履职能力★</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定性</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提升</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restart"/>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54060025Y000002013750-日常公用经费</w:t>
            </w:r>
          </w:p>
        </w:tc>
        <w:tc>
          <w:tcPr>
            <w:tcW w:w="1969" w:type="dxa"/>
            <w:vMerge w:val="restart"/>
            <w:tcBorders>
              <w:top w:val="single" w:color="C0C0C0" w:sz="4" w:space="0"/>
              <w:left w:val="single" w:color="C0C0C0" w:sz="4" w:space="0"/>
              <w:bottom w:val="single" w:color="C0C0C0" w:sz="4" w:space="0"/>
              <w:right w:val="single" w:color="C0C0C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28.20</w:t>
            </w: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时效指标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及时支付率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质量指标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合理配置率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效益指标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社会效益指标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履职能力★</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定性</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提升</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质量指标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使用规范率★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成本指标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经济成本指标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超标准率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效益指标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社会效益指标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人员积极性</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定性</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提升</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满意度指标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服务对象满意度指标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受益对象满意度</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restart"/>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54062824T000001563696-县城集中供暖工程项目</w:t>
            </w:r>
          </w:p>
        </w:tc>
        <w:tc>
          <w:tcPr>
            <w:tcW w:w="1969" w:type="dxa"/>
            <w:vMerge w:val="restart"/>
            <w:tcBorders>
              <w:top w:val="single" w:color="C0C0C0" w:sz="4" w:space="0"/>
              <w:left w:val="single" w:color="C0C0C0" w:sz="4" w:space="0"/>
              <w:bottom w:val="single" w:color="C0C0C0" w:sz="4" w:space="0"/>
              <w:right w:val="single" w:color="C0C0C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350.05</w:t>
            </w: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满意度指标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服务对象满意度指标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受益群体满意度</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时效指标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项目按计划完工率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质量指标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竣工验收合格率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效益指标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社会效益指标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建筑（工程）综合利用率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时效指标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项目按计划开工率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成本指标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超概算项目比例</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数量指标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建设(改造、修缮)工程量</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144296.6</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平方米/公里</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数量指标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建设(改造、修缮)工程数量</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效益指标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社会效益指标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设施正常运转率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95</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质量指标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项目设计变更率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restart"/>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54062824T000001702297-周转房维修费用</w:t>
            </w:r>
          </w:p>
        </w:tc>
        <w:tc>
          <w:tcPr>
            <w:tcW w:w="1969" w:type="dxa"/>
            <w:vMerge w:val="restart"/>
            <w:tcBorders>
              <w:top w:val="single" w:color="C0C0C0" w:sz="4" w:space="0"/>
              <w:left w:val="single" w:color="C0C0C0" w:sz="4" w:space="0"/>
              <w:bottom w:val="single" w:color="C0C0C0" w:sz="4" w:space="0"/>
              <w:right w:val="single" w:color="C0C0C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100.00</w:t>
            </w: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数量指标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维修周转房套数</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效益指标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可持续发展指标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干部职工入住满意率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效果指标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周转入住人员服务社会能力</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时效指标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周转房按时维修率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95</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质量指标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周转房维修完好率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数量指标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周转房维修资金预算</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万元</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数量指标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受益人数</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人/次</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效益指标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社会效益指标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周转房入住人员经济社会助推率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满意度指标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读者满意度指标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未入职岗前人员满意度</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质量指标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周转房维修质量达标率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95</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restart"/>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54062824T000001857753-玛如乡生活垃圾无害化处理项目</w:t>
            </w:r>
          </w:p>
        </w:tc>
        <w:tc>
          <w:tcPr>
            <w:tcW w:w="1969" w:type="dxa"/>
            <w:vMerge w:val="restart"/>
            <w:tcBorders>
              <w:top w:val="single" w:color="C0C0C0" w:sz="4" w:space="0"/>
              <w:left w:val="single" w:color="C0C0C0" w:sz="4" w:space="0"/>
              <w:bottom w:val="single" w:color="C0C0C0" w:sz="4" w:space="0"/>
              <w:right w:val="single" w:color="C0C0C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200.00</w:t>
            </w: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质量指标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项目设计变更率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成本指标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超概算项目比例</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时效指标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项目按计划完工率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效益指标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社会效益指标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设施正常运转率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95</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满意度指标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服务对象满意度指标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受益群体满意度</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95</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数量指标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建设项目工程数量</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数量指标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建设项目工程量</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8344</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公里/平方公里</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质量指标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竣工验收合格率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98</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时效指标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项目按计划开工率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95</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效益指标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社会效益指标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项目收益人数</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restart"/>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54062825T000001893804-南路易地搬迁市政项目</w:t>
            </w:r>
          </w:p>
        </w:tc>
        <w:tc>
          <w:tcPr>
            <w:tcW w:w="1969" w:type="dxa"/>
            <w:vMerge w:val="restart"/>
            <w:tcBorders>
              <w:top w:val="single" w:color="C0C0C0" w:sz="4" w:space="0"/>
              <w:left w:val="single" w:color="C0C0C0" w:sz="4" w:space="0"/>
              <w:bottom w:val="single" w:color="C0C0C0" w:sz="4" w:space="0"/>
              <w:right w:val="single" w:color="C0C0C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200.00</w:t>
            </w: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效益指标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社会效益指标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项目受益人数</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效益指标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社会效益指标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设施正常运转率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质量指标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项目设计变更率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满意度指标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服务对象满意度指标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受益群体满意度</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98</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时效指标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项目按计划开工率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效益指标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社会效益指标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建筑（工程）综合利用率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成本指标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超概算项目比例</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质量指标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竣工验收合格率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数量指标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建设（改造/修缮）工程数量</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数量指标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项目资金到位率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restart"/>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54062825T000001937739-杂色镇地热能清洁能源改造项目</w:t>
            </w:r>
          </w:p>
        </w:tc>
        <w:tc>
          <w:tcPr>
            <w:tcW w:w="1969" w:type="dxa"/>
            <w:vMerge w:val="restart"/>
            <w:tcBorders>
              <w:top w:val="single" w:color="C0C0C0" w:sz="4" w:space="0"/>
              <w:left w:val="single" w:color="C0C0C0" w:sz="4" w:space="0"/>
              <w:bottom w:val="single" w:color="C0C0C0" w:sz="4" w:space="0"/>
              <w:right w:val="single" w:color="C0C0C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150.00</w:t>
            </w: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数量指标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建设（改造/修缮）工程量</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847.45</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平方米/公里</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质量指标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项目设计变更率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质量指标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竣工验收合格率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时效指标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项目按计划完工率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成本指标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超概算项目比例</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数量指标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建设（改造/修缮）工程数量</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满意度指标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服务对象满意度指标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收益群众满意度</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时效指标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项目按计划开工率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效益指标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社会效益指标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建筑（工程）综合利用率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效益指标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社会效益指标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设施正常运转率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95</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restart"/>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54062825T000001959284-棚户区搬迁点附属道路</w:t>
            </w:r>
          </w:p>
        </w:tc>
        <w:tc>
          <w:tcPr>
            <w:tcW w:w="1969" w:type="dxa"/>
            <w:vMerge w:val="restart"/>
            <w:tcBorders>
              <w:top w:val="single" w:color="C0C0C0" w:sz="4" w:space="0"/>
              <w:left w:val="single" w:color="C0C0C0" w:sz="4" w:space="0"/>
              <w:bottom w:val="single" w:color="C0C0C0" w:sz="4" w:space="0"/>
              <w:right w:val="single" w:color="C0C0C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200.00</w:t>
            </w: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满意度指标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服务对象满意度指标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受益群体满意度</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数量指标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道路数量</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时效指标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项目按计划完工率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效益指标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社会效益指标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带动就业人数</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成本指标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超概算项目比例</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质量指标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项目设计变更率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数量指标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5号涵洞工程</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米</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数量指标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建设规模</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平方米</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效益指标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经济效益指标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发放劳务报酬</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万元</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质量指标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竣工验收合格率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99</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restart"/>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54062825T000002012553-本塔乡生活垃圾无害化处理项目</w:t>
            </w:r>
          </w:p>
        </w:tc>
        <w:tc>
          <w:tcPr>
            <w:tcW w:w="1969" w:type="dxa"/>
            <w:vMerge w:val="restart"/>
            <w:tcBorders>
              <w:top w:val="single" w:color="C0C0C0" w:sz="4" w:space="0"/>
              <w:left w:val="single" w:color="C0C0C0" w:sz="4" w:space="0"/>
              <w:bottom w:val="single" w:color="C0C0C0" w:sz="4" w:space="0"/>
              <w:right w:val="single" w:color="C0C0C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100.00</w:t>
            </w: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成本指标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本次金额</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3.09</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万元</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时效指标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项目按计划完工率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数量指标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导气石笼</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数量指标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不超概算</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1240.41</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万元</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数量指标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转运站</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231.1</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平方米</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质量指标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项目设计变更率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质量指标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竣工验收合格率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99</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效益指标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社会效益指标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带动就业人数</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效益指标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经济效益指标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发放劳动报酬</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万元</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满意度指标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服务对象满意度指标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受益群体满意度</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restart"/>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54062825T000002015660-小型生活垃圾焚烧设施建设项目</w:t>
            </w:r>
          </w:p>
        </w:tc>
        <w:tc>
          <w:tcPr>
            <w:tcW w:w="1969" w:type="dxa"/>
            <w:vMerge w:val="restart"/>
            <w:tcBorders>
              <w:top w:val="single" w:color="C0C0C0" w:sz="4" w:space="0"/>
              <w:left w:val="single" w:color="C0C0C0" w:sz="4" w:space="0"/>
              <w:bottom w:val="single" w:color="C0C0C0" w:sz="4" w:space="0"/>
              <w:right w:val="single" w:color="C0C0C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20.00</w:t>
            </w: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成本指标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超概算项目比例</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时效指标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项目按计划完工率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数量指标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气化焚烧炉</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质量指标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项目设计变更率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效益指标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经济效益指标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发放劳务报酬</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万元</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数量指标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日处理生活垃圾</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吨</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满意度指标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服务对象满意度指标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受益群体满意度</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质量指标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竣工验收合格率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99</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数量指标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不超概算</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11073</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万元</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效益指标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社会效益指标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带动就业人数</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restart"/>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54062825T000002030601-环境卫生委托三方运营</w:t>
            </w:r>
          </w:p>
        </w:tc>
        <w:tc>
          <w:tcPr>
            <w:tcW w:w="1969" w:type="dxa"/>
            <w:vMerge w:val="restart"/>
            <w:tcBorders>
              <w:top w:val="single" w:color="C0C0C0" w:sz="4" w:space="0"/>
              <w:left w:val="single" w:color="C0C0C0" w:sz="4" w:space="0"/>
              <w:bottom w:val="single" w:color="C0C0C0" w:sz="4" w:space="0"/>
              <w:right w:val="single" w:color="C0C0C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337.50</w:t>
            </w: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成本指标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税费</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245640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元</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数量指标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车辆燃油、维护费用</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553584</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元</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数量指标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县城清扫人工成本</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1639920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元</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效益指标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经济效益指标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发放劳务报酬</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万元</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满意度指标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服务对象满意度指标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受益群体满意度</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数量指标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劳动工具及材料</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元</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质量指标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环境卫生合格率合格率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99</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效益指标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社会效益指标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带动就业人数</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质量指标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委托设计变更率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成本指标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生活填埋场及建筑垃圾临时堆放点管理费</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777000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元</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restart"/>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54062825T000002155705-城市运行管理</w:t>
            </w:r>
          </w:p>
        </w:tc>
        <w:tc>
          <w:tcPr>
            <w:tcW w:w="1969" w:type="dxa"/>
            <w:vMerge w:val="restart"/>
            <w:tcBorders>
              <w:top w:val="single" w:color="C0C0C0" w:sz="4" w:space="0"/>
              <w:left w:val="single" w:color="C0C0C0" w:sz="4" w:space="0"/>
              <w:bottom w:val="single" w:color="C0C0C0" w:sz="4" w:space="0"/>
              <w:right w:val="single" w:color="C0C0C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75.00</w:t>
            </w: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数量指标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涉及路灯</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数量指标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不超概算</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万元</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效益指标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社会效益指标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带动就业人数</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时效指标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项目按计划完工率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质量指标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竣工验收合格率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99</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满意度指标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服务对象满意度指标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受益群体满意度</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质量指标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项目设计变更率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数量指标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涉及道路</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条</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成本指标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超概算项目比例</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效益指标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经济效益指标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发放劳务报酬</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万元</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restart"/>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54062825T000002158420-江绵乡垃圾转运站</w:t>
            </w:r>
          </w:p>
        </w:tc>
        <w:tc>
          <w:tcPr>
            <w:tcW w:w="1969" w:type="dxa"/>
            <w:vMerge w:val="restart"/>
            <w:tcBorders>
              <w:top w:val="single" w:color="C0C0C0" w:sz="4" w:space="0"/>
              <w:left w:val="single" w:color="C0C0C0" w:sz="4" w:space="0"/>
              <w:bottom w:val="single" w:color="C0C0C0" w:sz="4" w:space="0"/>
              <w:right w:val="single" w:color="C0C0C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150.00</w:t>
            </w: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效益指标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经济效益指标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发放劳务报酬</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万元</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时效指标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项目按计划完工率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成本指标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超概算项目比例</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质量指标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竣工验收合格率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99</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效益指标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可持续发展指标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提升城市环境卫生</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85</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满意度指标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服务对象满意度指标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受益群体满意度</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数量指标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生活垃圾</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吨</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效益指标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社会效益指标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带动就业人数</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数量指标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涉及乡镇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质量指标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项目设计变更率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restart"/>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54062825T000002158549-法治公园项目</w:t>
            </w:r>
          </w:p>
        </w:tc>
        <w:tc>
          <w:tcPr>
            <w:tcW w:w="1969" w:type="dxa"/>
            <w:vMerge w:val="restart"/>
            <w:tcBorders>
              <w:top w:val="single" w:color="C0C0C0" w:sz="4" w:space="0"/>
              <w:left w:val="single" w:color="C0C0C0" w:sz="4" w:space="0"/>
              <w:bottom w:val="single" w:color="C0C0C0" w:sz="4" w:space="0"/>
              <w:right w:val="single" w:color="C0C0C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450.00</w:t>
            </w: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成本指标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超概算项目比例</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时效指标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项目按计划完工率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效益指标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社会效益指标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提高群众法律意识</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数量指标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建设工期</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月</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满意度指标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服务对象满意度指标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受益群体满意度</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效益指标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经济效益指标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发放劳务报酬</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万元</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数量指标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不超概算</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595.07</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万元</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质量指标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竣工验收合格率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99</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质量指标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项目设计变更率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效益指标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可持续发展指标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法律知识宣传</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restart"/>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54062825T000002171794-水厂运维经费</w:t>
            </w:r>
          </w:p>
        </w:tc>
        <w:tc>
          <w:tcPr>
            <w:tcW w:w="1969" w:type="dxa"/>
            <w:vMerge w:val="restart"/>
            <w:tcBorders>
              <w:top w:val="single" w:color="C0C0C0" w:sz="4" w:space="0"/>
              <w:left w:val="single" w:color="C0C0C0" w:sz="4" w:space="0"/>
              <w:bottom w:val="single" w:color="C0C0C0" w:sz="4" w:space="0"/>
              <w:right w:val="single" w:color="C0C0C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50.00</w:t>
            </w: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质量指标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保障群众用水卫生</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效益指标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经济效益指标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发放劳务报酬</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万元</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时效指标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资金及时兑现率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数量指标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水厂数量</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质量指标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保障群众用水安全</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成本指标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水厂运行经费</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万元</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满意度指标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服务对象满意度指标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受益群体满意度</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数量指标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水厂电费预计金额</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万元</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效益指标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社会效益指标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带动就业人数</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效益指标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可持续发展指标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保护生态环境、节约用水</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restart"/>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54062825T000002171799-垃圾填埋场项目</w:t>
            </w:r>
          </w:p>
        </w:tc>
        <w:tc>
          <w:tcPr>
            <w:tcW w:w="1969" w:type="dxa"/>
            <w:vMerge w:val="restart"/>
            <w:tcBorders>
              <w:top w:val="single" w:color="C0C0C0" w:sz="4" w:space="0"/>
              <w:left w:val="single" w:color="C0C0C0" w:sz="4" w:space="0"/>
              <w:bottom w:val="single" w:color="C0C0C0" w:sz="4" w:space="0"/>
              <w:right w:val="single" w:color="C0C0C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61.00</w:t>
            </w: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数量指标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不超概算</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223.11</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万元</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成本指标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超概算项目比例</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效益指标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经济效益指标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发放劳务报酬</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万元</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效益指标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社会效益指标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带动就业人数</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效益指标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可持续发展指标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提升城市环境卫生</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85</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时效指标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项目按计划完工率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质量指标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项目设计变更率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质量指标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竣工验收合格率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99</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数量指标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垃圾填埋场数量</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2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54"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969"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满意度指标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服务对象满意度指标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受益群体满意度</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bl>
    <w:p>
      <w:pPr>
        <w:spacing w:line="588" w:lineRule="exact"/>
        <w:ind w:firstLine="640" w:firstLineChars="200"/>
        <w:rPr>
          <w:rFonts w:hint="eastAsia" w:ascii="黑体" w:hAnsi="黑体" w:eastAsia="黑体"/>
          <w:sz w:val="32"/>
          <w:szCs w:val="32"/>
        </w:rPr>
      </w:pPr>
    </w:p>
    <w:p>
      <w:pPr>
        <w:spacing w:line="588" w:lineRule="exact"/>
        <w:ind w:firstLine="640" w:firstLineChars="200"/>
        <w:rPr>
          <w:rFonts w:hint="eastAsia" w:ascii="黑体" w:hAnsi="黑体" w:eastAsia="黑体"/>
          <w:sz w:val="32"/>
          <w:szCs w:val="32"/>
        </w:rPr>
      </w:pPr>
    </w:p>
    <w:p>
      <w:pPr>
        <w:spacing w:line="588" w:lineRule="exact"/>
        <w:ind w:firstLine="640" w:firstLineChars="200"/>
        <w:rPr>
          <w:rFonts w:ascii="黑体" w:hAnsi="黑体" w:eastAsia="黑体"/>
          <w:sz w:val="32"/>
          <w:szCs w:val="32"/>
        </w:rPr>
      </w:pPr>
      <w:r>
        <w:rPr>
          <w:rFonts w:hint="eastAsia" w:ascii="黑体" w:hAnsi="黑体" w:eastAsia="黑体"/>
          <w:sz w:val="32"/>
          <w:szCs w:val="32"/>
        </w:rPr>
        <w:t>七、其他需要说明的情况</w:t>
      </w:r>
    </w:p>
    <w:p>
      <w:pPr>
        <w:ind w:firstLine="320" w:firstLineChars="100"/>
        <w:rPr>
          <w:rFonts w:ascii="仿宋" w:hAnsi="仿宋" w:eastAsia="仿宋"/>
          <w:color w:val="FF0000"/>
          <w:sz w:val="32"/>
          <w:szCs w:val="32"/>
          <w:u w:val="single"/>
        </w:rPr>
      </w:pPr>
      <w:r>
        <w:rPr>
          <w:rFonts w:hint="eastAsia" w:ascii="仿宋" w:hAnsi="仿宋" w:eastAsia="仿宋"/>
          <w:color w:val="FF0000"/>
          <w:sz w:val="32"/>
          <w:szCs w:val="32"/>
          <w:u w:val="single"/>
        </w:rPr>
        <w:t>截止目前，我单位</w:t>
      </w:r>
      <w:r>
        <w:rPr>
          <w:rFonts w:hint="eastAsia" w:ascii="仿宋" w:hAnsi="仿宋" w:eastAsia="仿宋"/>
          <w:color w:val="FF0000"/>
          <w:sz w:val="32"/>
          <w:szCs w:val="32"/>
          <w:u w:val="single"/>
          <w:lang w:val="en-US" w:eastAsia="zh-CN"/>
        </w:rPr>
        <w:t>有1.6亿元地方政府一般债券，分别为巴青县雅安镇基础设施提升项目、巴青县雅安镇基础设施提升项目，各0.8亿元，截止目前未完工</w:t>
      </w:r>
      <w:r>
        <w:rPr>
          <w:rFonts w:hint="eastAsia" w:ascii="仿宋" w:hAnsi="仿宋" w:eastAsia="仿宋"/>
          <w:color w:val="FF0000"/>
          <w:sz w:val="32"/>
          <w:szCs w:val="32"/>
          <w:u w:val="single"/>
        </w:rPr>
        <w:t>。</w:t>
      </w:r>
    </w:p>
    <w:p>
      <w:pPr>
        <w:spacing w:line="588" w:lineRule="exact"/>
        <w:ind w:firstLine="640" w:firstLineChars="200"/>
        <w:rPr>
          <w:rFonts w:ascii="仿宋" w:hAnsi="仿宋" w:eastAsia="仿宋"/>
          <w:sz w:val="32"/>
          <w:szCs w:val="32"/>
        </w:rPr>
      </w:pPr>
    </w:p>
    <w:p>
      <w:pPr>
        <w:widowControl/>
        <w:spacing w:line="588" w:lineRule="exact"/>
        <w:jc w:val="center"/>
        <w:rPr>
          <w:rFonts w:ascii="方正小标宋简体" w:hAnsi="仿宋" w:eastAsia="方正小标宋简体"/>
          <w:sz w:val="32"/>
          <w:szCs w:val="32"/>
        </w:rPr>
      </w:pPr>
      <w:r>
        <w:rPr>
          <w:rFonts w:hint="eastAsia" w:ascii="方正小标宋简体" w:hAnsi="仿宋" w:eastAsia="方正小标宋简体"/>
          <w:sz w:val="40"/>
          <w:szCs w:val="32"/>
        </w:rPr>
        <w:t>第四</w:t>
      </w:r>
      <w:bookmarkStart w:id="0" w:name="_GoBack"/>
      <w:bookmarkEnd w:id="0"/>
      <w:r>
        <w:rPr>
          <w:rFonts w:hint="eastAsia" w:ascii="方正小标宋简体" w:hAnsi="仿宋" w:eastAsia="方正小标宋简体"/>
          <w:sz w:val="40"/>
          <w:szCs w:val="32"/>
        </w:rPr>
        <w:t>部分  名词解释</w:t>
      </w:r>
    </w:p>
    <w:p>
      <w:pPr>
        <w:spacing w:line="588" w:lineRule="exact"/>
        <w:ind w:firstLine="640" w:firstLineChars="200"/>
        <w:rPr>
          <w:rFonts w:ascii="黑体" w:hAnsi="黑体" w:eastAsia="黑体"/>
          <w:sz w:val="32"/>
          <w:szCs w:val="32"/>
        </w:rPr>
      </w:pPr>
    </w:p>
    <w:p>
      <w:pPr>
        <w:spacing w:line="588" w:lineRule="exact"/>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指预算单位从本级财政部门取得的财政预算资金收入。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三、经营收入：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其他收入：</w:t>
      </w:r>
      <w:r>
        <w:rPr>
          <w:rFonts w:hint="eastAsia" w:ascii="仿宋" w:hAnsi="仿宋" w:eastAsia="仿宋"/>
          <w:sz w:val="32"/>
          <w:szCs w:val="32"/>
        </w:rPr>
        <w:t>指除上述“财政拨款收入”、“事业收入”、“经营收入”等以外的收入。主要是非本级财政拨款、存款利息收入、事业单位固定资产出租收入等。</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五、上年结转：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六、用事业基金弥补收支差额：</w:t>
      </w:r>
      <w:r>
        <w:rPr>
          <w:rFonts w:hint="eastAsia" w:ascii="仿宋" w:hAnsi="仿宋" w:eastAsia="仿宋"/>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基本支出</w:t>
      </w:r>
      <w:r>
        <w:rPr>
          <w:rFonts w:hint="eastAsia" w:ascii="黑体" w:hAnsi="黑体" w:eastAsia="黑体"/>
          <w:sz w:val="32"/>
          <w:szCs w:val="32"/>
        </w:rPr>
        <w:t>：</w:t>
      </w:r>
      <w:r>
        <w:rPr>
          <w:rFonts w:ascii="仿宋" w:hAnsi="仿宋" w:eastAsia="仿宋"/>
          <w:sz w:val="32"/>
          <w:szCs w:val="32"/>
        </w:rPr>
        <w:t>指为保障机构正常运转</w:t>
      </w:r>
      <w:r>
        <w:rPr>
          <w:rFonts w:hint="eastAsia" w:ascii="仿宋" w:hAnsi="仿宋" w:eastAsia="仿宋"/>
          <w:sz w:val="32"/>
          <w:szCs w:val="32"/>
        </w:rPr>
        <w:t>、</w:t>
      </w:r>
      <w:r>
        <w:rPr>
          <w:rFonts w:ascii="仿宋" w:hAnsi="仿宋" w:eastAsia="仿宋"/>
          <w:sz w:val="32"/>
          <w:szCs w:val="32"/>
        </w:rPr>
        <w:t>完成日常工作任务而发生的人员支出和公用支出</w:t>
      </w:r>
      <w:r>
        <w:rPr>
          <w:rFonts w:hint="eastAsia" w:ascii="仿宋" w:hAnsi="仿宋" w:eastAsia="仿宋"/>
          <w:sz w:val="32"/>
          <w:szCs w:val="32"/>
        </w:rPr>
        <w:t>。</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八</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spacing w:line="588" w:lineRule="exact"/>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经营支出：</w:t>
      </w:r>
      <w:r>
        <w:rPr>
          <w:rFonts w:hint="eastAsia" w:ascii="仿宋" w:hAnsi="仿宋" w:eastAsia="仿宋"/>
          <w:sz w:val="32"/>
          <w:szCs w:val="32"/>
        </w:rPr>
        <w:t>指事业单位在专业业务活动及其辅助活动之外开展非独立核算经营活动发生的支出。</w:t>
      </w:r>
    </w:p>
    <w:p>
      <w:pPr>
        <w:spacing w:line="588" w:lineRule="exact"/>
        <w:ind w:firstLine="640" w:firstLineChars="200"/>
        <w:rPr>
          <w:rFonts w:ascii="仿宋" w:hAnsi="仿宋" w:eastAsia="仿宋"/>
          <w:sz w:val="32"/>
          <w:szCs w:val="32"/>
        </w:rPr>
      </w:pPr>
      <w:r>
        <w:rPr>
          <w:rFonts w:ascii="黑体" w:hAnsi="黑体" w:eastAsia="黑体"/>
          <w:sz w:val="32"/>
          <w:szCs w:val="32"/>
        </w:rPr>
        <w:t>十</w:t>
      </w:r>
      <w:r>
        <w:rPr>
          <w:rFonts w:hint="eastAsia" w:ascii="黑体" w:hAnsi="黑体" w:eastAsia="黑体"/>
          <w:sz w:val="32"/>
          <w:szCs w:val="32"/>
        </w:rPr>
        <w:t>、</w:t>
      </w:r>
      <w:r>
        <w:rPr>
          <w:rFonts w:ascii="黑体" w:hAnsi="黑体" w:eastAsia="黑体"/>
          <w:sz w:val="32"/>
          <w:szCs w:val="32"/>
        </w:rPr>
        <w:t>行政经费</w:t>
      </w:r>
      <w:r>
        <w:rPr>
          <w:rFonts w:hint="eastAsia" w:ascii="黑体" w:hAnsi="黑体" w:eastAsia="黑体"/>
          <w:sz w:val="32"/>
          <w:szCs w:val="32"/>
        </w:rPr>
        <w:t>（机关运行经费）：</w:t>
      </w:r>
      <w:r>
        <w:rPr>
          <w:rFonts w:hint="eastAsia" w:ascii="仿宋" w:hAnsi="仿宋" w:eastAsia="仿宋"/>
          <w:sz w:val="32"/>
          <w:szCs w:val="32"/>
        </w:rPr>
        <w:t>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十一、“三公”经费：</w:t>
      </w:r>
      <w:r>
        <w:rPr>
          <w:rFonts w:hint="eastAsia" w:ascii="仿宋" w:hAnsi="仿宋" w:eastAsia="仿宋"/>
          <w:sz w:val="32"/>
          <w:szCs w:val="32"/>
        </w:rPr>
        <w:t>是指部门（单位）使用财政拨款安排的因公出国（境）费、公务用车购置及运行维护费和公务接待费。其中：因公出国（境）费反映公务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十二</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贯彻落实自治区党委、政府重大方针政策和决策部署的项目，覆盖面广、影响力大、社会关注度高、实施期长的项目，或与本部门职能职责密切相关的项目或预算安排支出相对较大的项目。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0E6351"/>
    <w:rsid w:val="042732F4"/>
    <w:rsid w:val="045C4E82"/>
    <w:rsid w:val="0E1D7D51"/>
    <w:rsid w:val="0FC458F6"/>
    <w:rsid w:val="1214429C"/>
    <w:rsid w:val="13BF6AB5"/>
    <w:rsid w:val="1A2A272B"/>
    <w:rsid w:val="1B6D71B6"/>
    <w:rsid w:val="2E6C05F8"/>
    <w:rsid w:val="384F66B2"/>
    <w:rsid w:val="3DE22CB6"/>
    <w:rsid w:val="3FDC6BDB"/>
    <w:rsid w:val="45AB1CDC"/>
    <w:rsid w:val="4930619C"/>
    <w:rsid w:val="4AC83133"/>
    <w:rsid w:val="4AF51924"/>
    <w:rsid w:val="522A7BE3"/>
    <w:rsid w:val="53781EC2"/>
    <w:rsid w:val="571000FC"/>
    <w:rsid w:val="5EE12751"/>
    <w:rsid w:val="68705FAE"/>
    <w:rsid w:val="689C0AFC"/>
    <w:rsid w:val="69663E8F"/>
    <w:rsid w:val="6C137724"/>
    <w:rsid w:val="6DAB6CC2"/>
    <w:rsid w:val="6DDF1789"/>
    <w:rsid w:val="704B53D8"/>
    <w:rsid w:val="7D077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character" w:customStyle="1" w:styleId="7">
    <w:name w:val="font21"/>
    <w:basedOn w:val="5"/>
    <w:uiPriority w:val="0"/>
    <w:rPr>
      <w:rFonts w:hint="eastAsia" w:ascii="宋体" w:hAnsi="宋体" w:eastAsia="宋体" w:cs="宋体"/>
      <w:color w:val="000000"/>
      <w:sz w:val="18"/>
      <w:szCs w:val="18"/>
      <w:u w:val="none"/>
    </w:rPr>
  </w:style>
  <w:style w:type="character" w:customStyle="1" w:styleId="8">
    <w:name w:val="font11"/>
    <w:basedOn w:val="5"/>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2025-03-18T13:58:23Z</dcterms:created>
  <dc:creator>bq</dc:creator>
  <cp:lastModifiedBy>bq</cp:lastModifiedBy>
  <dcterms:modified xsi:type="dcterms:W3CDTF">2025-03-18T14:25:53Z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F90CB1E2C5AC496AA57603EAB5F167B6</vt:lpwstr>
  </property>
</Properties>
</file>