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i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i w:val="0"/>
          <w:i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i w:val="0"/>
          <w:i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i w:val="0"/>
          <w:iCs/>
          <w:sz w:val="44"/>
          <w:szCs w:val="44"/>
          <w:lang w:eastAsia="zh-CN"/>
        </w:rPr>
        <w:t>巴青县</w:t>
      </w:r>
      <w:r>
        <w:rPr>
          <w:rFonts w:hint="default" w:ascii="Times New Roman" w:hAnsi="Times New Roman" w:eastAsia="方正小标宋简体" w:cs="Times New Roman"/>
          <w:i w:val="0"/>
          <w:iCs/>
          <w:sz w:val="44"/>
          <w:szCs w:val="44"/>
        </w:rPr>
        <w:t>转移支付执行情况说明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left="0" w:right="0" w:firstLine="63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left="0" w:right="0" w:firstLine="63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202</w:t>
      </w:r>
      <w:r>
        <w:rPr>
          <w:rFonts w:hint="default" w:ascii="Times New Roman" w:hAnsi="Times New Roman" w:eastAsia="方正仿宋简体" w:cs="Times New Roman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pacing w:val="16"/>
        </w:rPr>
        <w:t>年，</w:t>
      </w:r>
      <w:r>
        <w:rPr>
          <w:rFonts w:hint="default" w:ascii="Times New Roman" w:hAnsi="Times New Roman" w:eastAsia="方正仿宋简体" w:cs="Times New Roman"/>
          <w:spacing w:val="16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spacing w:val="16"/>
        </w:rPr>
        <w:t>本级财政转移支付的资金决算数</w:t>
      </w:r>
      <w:r>
        <w:rPr>
          <w:rFonts w:hint="default" w:ascii="Times New Roman" w:hAnsi="Times New Roman" w:eastAsia="方正仿宋简体" w:cs="Times New Roman"/>
        </w:rPr>
        <w:t xml:space="preserve"> 187,988</w:t>
      </w:r>
      <w:r>
        <w:rPr>
          <w:rFonts w:hint="default" w:ascii="Times New Roman" w:hAnsi="Times New Roman" w:eastAsia="方正仿宋简体" w:cs="Times New Roman"/>
          <w:spacing w:val="-21"/>
        </w:rPr>
        <w:t>万元</w:t>
      </w:r>
      <w:r>
        <w:rPr>
          <w:rFonts w:hint="eastAsia" w:ascii="Times New Roman" w:hAnsi="Times New Roman" w:eastAsia="方正仿宋简体" w:cs="Times New Roman"/>
          <w:spacing w:val="-21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pacing w:val="-21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spacing w:val="-21"/>
          <w:lang w:eastAsia="zh-CN"/>
        </w:rPr>
        <w:t>返还性收入534万元</w:t>
      </w:r>
      <w:r>
        <w:rPr>
          <w:rFonts w:hint="eastAsia" w:ascii="Times New Roman" w:hAnsi="Times New Roman" w:eastAsia="方正仿宋简体" w:cs="Times New Roman"/>
          <w:spacing w:val="-21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21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pacing w:val="-21"/>
        </w:rPr>
        <w:t>增值税税收返还收入</w:t>
      </w:r>
      <w:r>
        <w:rPr>
          <w:rFonts w:hint="eastAsia" w:ascii="Times New Roman" w:hAnsi="Times New Roman" w:eastAsia="方正仿宋简体" w:cs="Times New Roman"/>
          <w:spacing w:val="-21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spacing w:val="-21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spacing w:val="-21"/>
          <w:lang w:val="en-US" w:eastAsia="zh-CN"/>
        </w:rPr>
        <w:t>一般性转移支付收入176,217万元，</w:t>
      </w:r>
      <w:r>
        <w:rPr>
          <w:rFonts w:hint="eastAsia" w:ascii="Times New Roman" w:hAnsi="Times New Roman" w:eastAsia="方正仿宋简体" w:cs="Times New Roman"/>
          <w:spacing w:val="-21"/>
          <w:lang w:val="en-US" w:eastAsia="zh-CN"/>
        </w:rPr>
        <w:t>具体为</w:t>
      </w:r>
      <w:r>
        <w:rPr>
          <w:rFonts w:hint="default" w:ascii="Times New Roman" w:hAnsi="Times New Roman" w:eastAsia="方正仿宋简体" w:cs="Times New Roman"/>
          <w:spacing w:val="-21"/>
        </w:rPr>
        <w:t xml:space="preserve">体制补助 </w:t>
      </w:r>
      <w:r>
        <w:rPr>
          <w:rFonts w:hint="eastAsia" w:ascii="Times New Roman" w:hAnsi="Times New Roman" w:eastAsia="方正仿宋简体" w:cs="Times New Roman"/>
          <w:spacing w:val="-21"/>
          <w:lang w:val="en-US" w:eastAsia="zh-CN"/>
        </w:rPr>
        <w:t>收入</w:t>
      </w:r>
      <w:r>
        <w:rPr>
          <w:rFonts w:hint="default" w:ascii="Times New Roman" w:hAnsi="Times New Roman" w:eastAsia="方正仿宋简体" w:cs="Times New Roman"/>
          <w:spacing w:val="-21"/>
        </w:rPr>
        <w:t xml:space="preserve">775 </w:t>
      </w:r>
      <w:r>
        <w:rPr>
          <w:rFonts w:hint="default" w:ascii="Times New Roman" w:hAnsi="Times New Roman" w:eastAsia="方正仿宋简体" w:cs="Times New Roman"/>
          <w:spacing w:val="-14"/>
        </w:rPr>
        <w:t>万元，</w:t>
      </w:r>
      <w:r>
        <w:rPr>
          <w:rFonts w:hint="default" w:ascii="Times New Roman" w:hAnsi="Times New Roman" w:eastAsia="方正仿宋简体" w:cs="Times New Roman"/>
          <w:spacing w:val="-14"/>
          <w:lang w:eastAsia="zh-CN"/>
        </w:rPr>
        <w:t xml:space="preserve">均衡性转移支付 </w:t>
      </w:r>
      <w:r>
        <w:rPr>
          <w:rFonts w:hint="eastAsia" w:ascii="Times New Roman" w:hAnsi="Times New Roman" w:eastAsia="方正仿宋简体" w:cs="Times New Roman"/>
          <w:spacing w:val="-14"/>
          <w:lang w:val="en-US" w:eastAsia="zh-CN"/>
        </w:rPr>
        <w:t>收入</w:t>
      </w:r>
      <w:r>
        <w:rPr>
          <w:rFonts w:hint="default" w:ascii="Times New Roman" w:hAnsi="Times New Roman" w:eastAsia="方正仿宋简体" w:cs="Times New Roman"/>
          <w:spacing w:val="-14"/>
          <w:lang w:eastAsia="zh-CN"/>
        </w:rPr>
        <w:t>37,890</w:t>
      </w:r>
      <w:r>
        <w:rPr>
          <w:rFonts w:hint="default" w:ascii="Times New Roman" w:hAnsi="Times New Roman" w:eastAsia="方正仿宋简体" w:cs="Times New Roman"/>
          <w:spacing w:val="-14"/>
          <w:lang w:val="en-US" w:eastAsia="zh-CN"/>
        </w:rPr>
        <w:t>万元</w:t>
      </w:r>
      <w:r>
        <w:rPr>
          <w:rFonts w:hint="default" w:ascii="Times New Roman" w:hAnsi="Times New Roman" w:eastAsia="方正仿宋简体" w:cs="Times New Roman"/>
          <w:spacing w:val="-14"/>
          <w:lang w:eastAsia="zh-CN"/>
        </w:rPr>
        <w:t>，县级基本财力保障机制奖补资金</w:t>
      </w:r>
      <w:r>
        <w:rPr>
          <w:rFonts w:hint="eastAsia" w:ascii="Times New Roman" w:hAnsi="Times New Roman" w:eastAsia="方正仿宋简体" w:cs="Times New Roman"/>
          <w:spacing w:val="-14"/>
          <w:lang w:val="en-US" w:eastAsia="zh-CN"/>
        </w:rPr>
        <w:t>收入</w:t>
      </w:r>
      <w:r>
        <w:rPr>
          <w:rFonts w:hint="default" w:ascii="Times New Roman" w:hAnsi="Times New Roman" w:eastAsia="方正仿宋简体" w:cs="Times New Roman"/>
          <w:spacing w:val="-14"/>
          <w:lang w:eastAsia="zh-CN"/>
        </w:rPr>
        <w:t>8,014</w:t>
      </w:r>
      <w:r>
        <w:rPr>
          <w:rFonts w:hint="default" w:ascii="Times New Roman" w:hAnsi="Times New Roman" w:eastAsia="方正仿宋简体" w:cs="Times New Roman"/>
          <w:spacing w:val="-14"/>
          <w:lang w:val="en-US" w:eastAsia="zh-CN"/>
        </w:rPr>
        <w:t>万元</w:t>
      </w:r>
      <w:r>
        <w:rPr>
          <w:rFonts w:hint="default" w:ascii="Times New Roman" w:hAnsi="Times New Roman" w:eastAsia="方正仿宋简体" w:cs="Times New Roman"/>
          <w:spacing w:val="-14"/>
          <w:lang w:eastAsia="zh-CN"/>
        </w:rPr>
        <w:t>，结算补助</w:t>
      </w:r>
      <w:r>
        <w:rPr>
          <w:rFonts w:hint="default" w:ascii="Times New Roman" w:hAnsi="Times New Roman" w:eastAsia="方正仿宋简体" w:cs="Times New Roman"/>
          <w:spacing w:val="-14"/>
          <w:lang w:val="en-US" w:eastAsia="zh-CN"/>
        </w:rPr>
        <w:t>收入</w:t>
      </w:r>
      <w:r>
        <w:rPr>
          <w:rFonts w:hint="default" w:ascii="Times New Roman" w:hAnsi="Times New Roman" w:eastAsia="方正仿宋简体" w:cs="Times New Roman"/>
          <w:spacing w:val="-14"/>
          <w:lang w:eastAsia="zh-CN"/>
        </w:rPr>
        <w:t>38,725万元，重点生态功能区转移支付收入</w:t>
      </w:r>
      <w:r>
        <w:rPr>
          <w:rFonts w:hint="default" w:ascii="Times New Roman" w:hAnsi="Times New Roman" w:eastAsia="方正仿宋简体" w:cs="Times New Roman"/>
          <w:spacing w:val="-14"/>
          <w:lang w:val="en-US" w:eastAsia="zh-CN"/>
        </w:rPr>
        <w:t>5,457万元，</w:t>
      </w:r>
      <w:r>
        <w:rPr>
          <w:rFonts w:hint="default" w:ascii="Times New Roman" w:hAnsi="Times New Roman" w:eastAsia="方正仿宋简体" w:cs="Times New Roman"/>
          <w:spacing w:val="-14"/>
          <w:lang w:eastAsia="zh-CN"/>
        </w:rPr>
        <w:t>固定数额补助收入15,535万元，巩固脱贫攻坚成果衔接乡村振兴转移支付收入15,170万元，公共安全共同财政事权转移支付收入 1,151万元 ，教育共同财政事权转移支付收入 10,645万元，文化旅游体育与传媒共同财政事权转移支付收入 657万元，社会保障和就业共同财政事权转移支付收入 5,786万元，医疗卫生健康共同财政事权转移支付收入 5,303万元，节能环保共同财政事权转移支付收入5,105万元，农林水共同财政事权转移支付收入14,520万元，交通运输共同财政事权转移支付收入 6,128</w:t>
      </w:r>
      <w:r>
        <w:rPr>
          <w:rFonts w:hint="default" w:ascii="Times New Roman" w:hAnsi="Times New Roman" w:eastAsia="方正仿宋简体" w:cs="Times New Roman"/>
          <w:spacing w:val="-14"/>
          <w:lang w:val="en-US" w:eastAsia="zh-CN"/>
        </w:rPr>
        <w:t>万元，</w:t>
      </w:r>
      <w:r>
        <w:rPr>
          <w:rFonts w:hint="default" w:ascii="Times New Roman" w:hAnsi="Times New Roman" w:eastAsia="方正仿宋简体" w:cs="Times New Roman"/>
          <w:spacing w:val="-14"/>
          <w:lang w:eastAsia="zh-CN"/>
        </w:rPr>
        <w:t>住房保障共同财政事权转移支付收入224万元，灾害防治及应急管理共同财政事权转移支付收入48万元，其他一般性转移支付收入 5,084万元。</w:t>
      </w:r>
      <w:r>
        <w:rPr>
          <w:rFonts w:hint="eastAsia" w:ascii="Times New Roman" w:hAnsi="Times New Roman" w:eastAsia="方正仿宋简体" w:cs="Times New Roman"/>
          <w:b/>
          <w:bCs/>
          <w:spacing w:val="-14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spacing w:val="-14"/>
        </w:rPr>
        <w:t>专项转移支付</w:t>
      </w:r>
      <w:r>
        <w:rPr>
          <w:rFonts w:hint="default" w:ascii="Times New Roman" w:hAnsi="Times New Roman" w:eastAsia="方正仿宋简体" w:cs="Times New Roman"/>
          <w:spacing w:val="-27"/>
        </w:rPr>
        <w:t>补助</w:t>
      </w:r>
      <w:r>
        <w:rPr>
          <w:rFonts w:hint="default" w:ascii="Times New Roman" w:hAnsi="Times New Roman" w:eastAsia="方正仿宋简体" w:cs="Times New Roman"/>
          <w:spacing w:val="-27"/>
          <w:lang w:val="en-US" w:eastAsia="zh-CN"/>
        </w:rPr>
        <w:t>收入</w:t>
      </w:r>
      <w:r>
        <w:rPr>
          <w:rFonts w:hint="default" w:ascii="Times New Roman" w:hAnsi="Times New Roman" w:eastAsia="方正仿宋简体" w:cs="Times New Roman"/>
          <w:spacing w:val="-27"/>
        </w:rPr>
        <w:t xml:space="preserve"> </w:t>
      </w:r>
      <w:r>
        <w:rPr>
          <w:rFonts w:hint="default" w:ascii="Times New Roman" w:hAnsi="Times New Roman" w:eastAsia="方正仿宋简体" w:cs="Times New Roman"/>
        </w:rPr>
        <w:t xml:space="preserve"> 11,237</w:t>
      </w:r>
      <w:r>
        <w:rPr>
          <w:rFonts w:hint="default" w:ascii="Times New Roman" w:hAnsi="Times New Roman" w:eastAsia="方正仿宋简体" w:cs="Times New Roman"/>
          <w:spacing w:val="-15"/>
        </w:rPr>
        <w:t>万元，</w:t>
      </w:r>
      <w:r>
        <w:rPr>
          <w:rFonts w:hint="eastAsia" w:ascii="Times New Roman" w:hAnsi="Times New Roman" w:eastAsia="方正仿宋简体" w:cs="Times New Roman"/>
          <w:spacing w:val="-16"/>
          <w:w w:val="95"/>
          <w:lang w:val="en-US" w:eastAsia="zh-CN"/>
        </w:rPr>
        <w:t>具体为</w:t>
      </w:r>
      <w:r>
        <w:rPr>
          <w:rFonts w:hint="default" w:ascii="Times New Roman" w:hAnsi="Times New Roman" w:eastAsia="方正仿宋简体" w:cs="Times New Roman"/>
          <w:spacing w:val="-16"/>
          <w:w w:val="95"/>
        </w:rPr>
        <w:t>卫生健康737</w:t>
      </w:r>
      <w:r>
        <w:rPr>
          <w:rFonts w:hint="default" w:ascii="Times New Roman" w:hAnsi="Times New Roman" w:eastAsia="方正仿宋简体" w:cs="Times New Roman"/>
          <w:spacing w:val="-16"/>
          <w:w w:val="95"/>
          <w:lang w:eastAsia="zh-CN"/>
        </w:rPr>
        <w:t>万元，</w:t>
      </w:r>
      <w:r>
        <w:rPr>
          <w:rFonts w:hint="default" w:ascii="Times New Roman" w:hAnsi="Times New Roman" w:eastAsia="方正仿宋简体" w:cs="Times New Roman"/>
          <w:spacing w:val="-16"/>
          <w:w w:val="95"/>
        </w:rPr>
        <w:t xml:space="preserve"> 农林水4,139</w:t>
      </w:r>
      <w:r>
        <w:rPr>
          <w:rFonts w:hint="default" w:ascii="Times New Roman" w:hAnsi="Times New Roman" w:eastAsia="方正仿宋简体" w:cs="Times New Roman"/>
          <w:spacing w:val="-16"/>
          <w:w w:val="95"/>
          <w:lang w:eastAsia="zh-CN"/>
        </w:rPr>
        <w:t>万元，交通运输</w:t>
      </w:r>
      <w:r>
        <w:rPr>
          <w:rFonts w:hint="default" w:ascii="Times New Roman" w:hAnsi="Times New Roman" w:eastAsia="方正仿宋简体" w:cs="Times New Roman"/>
          <w:spacing w:val="-16"/>
          <w:w w:val="95"/>
          <w:lang w:val="en-US" w:eastAsia="zh-CN"/>
        </w:rPr>
        <w:t xml:space="preserve"> 41</w:t>
      </w:r>
      <w:r>
        <w:rPr>
          <w:rFonts w:hint="eastAsia" w:ascii="Times New Roman" w:hAnsi="Times New Roman" w:eastAsia="方正仿宋简体" w:cs="Times New Roman"/>
          <w:spacing w:val="-16"/>
          <w:w w:val="95"/>
          <w:lang w:val="en-US" w:eastAsia="zh-CN"/>
        </w:rPr>
        <w:t>万元，</w:t>
      </w:r>
      <w:r>
        <w:rPr>
          <w:rFonts w:hint="default" w:ascii="Times New Roman" w:hAnsi="Times New Roman" w:eastAsia="方正仿宋简体" w:cs="Times New Roman"/>
          <w:spacing w:val="-16"/>
          <w:w w:val="95"/>
          <w:lang w:val="en-US" w:eastAsia="zh-CN"/>
        </w:rPr>
        <w:t xml:space="preserve"> 商业服务业等130</w:t>
      </w:r>
      <w:r>
        <w:rPr>
          <w:rFonts w:hint="eastAsia" w:ascii="Times New Roman" w:hAnsi="Times New Roman" w:eastAsia="方正仿宋简体" w:cs="Times New Roman"/>
          <w:spacing w:val="-16"/>
          <w:w w:val="95"/>
          <w:lang w:val="en-US" w:eastAsia="zh-CN"/>
        </w:rPr>
        <w:t>万元，</w:t>
      </w:r>
      <w:r>
        <w:rPr>
          <w:rFonts w:hint="default" w:ascii="Times New Roman" w:hAnsi="Times New Roman" w:eastAsia="方正仿宋简体" w:cs="Times New Roman"/>
          <w:spacing w:val="-16"/>
          <w:w w:val="95"/>
          <w:lang w:val="en-US" w:eastAsia="zh-CN"/>
        </w:rPr>
        <w:t>灾害防治及应急管理679万元，</w:t>
      </w:r>
      <w:r>
        <w:rPr>
          <w:rFonts w:hint="default" w:ascii="Times New Roman" w:hAnsi="Times New Roman" w:eastAsia="方正仿宋简体" w:cs="Times New Roman"/>
          <w:spacing w:val="-16"/>
          <w:w w:val="95"/>
        </w:rPr>
        <w:t xml:space="preserve"> 其他收入5,511</w:t>
      </w:r>
      <w:r>
        <w:rPr>
          <w:rFonts w:hint="default" w:ascii="Times New Roman" w:hAnsi="Times New Roman" w:eastAsia="方正仿宋简体" w:cs="Times New Roman"/>
          <w:spacing w:val="-16"/>
          <w:w w:val="95"/>
          <w:lang w:eastAsia="zh-CN"/>
        </w:rPr>
        <w:t>万元。</w:t>
      </w:r>
      <w:r>
        <w:rPr>
          <w:rFonts w:hint="default" w:ascii="Times New Roman" w:hAnsi="Times New Roman" w:eastAsia="方正仿宋简体" w:cs="Times New Roman"/>
          <w:spacing w:val="-16"/>
          <w:w w:val="95"/>
        </w:rPr>
        <w:t xml:space="preserve"> </w:t>
      </w:r>
      <w:bookmarkStart w:id="0" w:name="_GoBack"/>
      <w:bookmarkEnd w:id="0"/>
    </w:p>
    <w:sectPr>
      <w:pgSz w:w="11910" w:h="16840"/>
      <w:pgMar w:top="2098" w:right="1474" w:bottom="1984" w:left="1587" w:header="720" w:footer="720" w:gutter="0"/>
      <w:paperSrc/>
      <w:cols w:equalWidth="0" w:num="1">
        <w:col w:w="8550"/>
      </w:cols>
      <w:rtlGutter w:val="0"/>
      <w:docGrid w:type="linesAndChars" w:linePitch="579" w:charSpace="-8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47A0E79"/>
    <w:rsid w:val="05613DE1"/>
    <w:rsid w:val="0B2B122F"/>
    <w:rsid w:val="0C422D62"/>
    <w:rsid w:val="0EDE33FD"/>
    <w:rsid w:val="102F071A"/>
    <w:rsid w:val="134A0375"/>
    <w:rsid w:val="161B6A91"/>
    <w:rsid w:val="19FB6E11"/>
    <w:rsid w:val="1E06555B"/>
    <w:rsid w:val="23163F41"/>
    <w:rsid w:val="242D3CA3"/>
    <w:rsid w:val="28E6238E"/>
    <w:rsid w:val="2A0E714D"/>
    <w:rsid w:val="2AFF6481"/>
    <w:rsid w:val="2BB516B6"/>
    <w:rsid w:val="2D961F56"/>
    <w:rsid w:val="31124FBA"/>
    <w:rsid w:val="353128D0"/>
    <w:rsid w:val="370220AB"/>
    <w:rsid w:val="3A705992"/>
    <w:rsid w:val="3B840666"/>
    <w:rsid w:val="3B94373A"/>
    <w:rsid w:val="3D0C182F"/>
    <w:rsid w:val="45D73737"/>
    <w:rsid w:val="488138FD"/>
    <w:rsid w:val="4A3853F0"/>
    <w:rsid w:val="4D7F1911"/>
    <w:rsid w:val="4ED23A23"/>
    <w:rsid w:val="516A5E75"/>
    <w:rsid w:val="53985B58"/>
    <w:rsid w:val="56C44E6D"/>
    <w:rsid w:val="5CA40AB7"/>
    <w:rsid w:val="5D0F471A"/>
    <w:rsid w:val="5E912652"/>
    <w:rsid w:val="5EB90C98"/>
    <w:rsid w:val="62507018"/>
    <w:rsid w:val="64EE1B64"/>
    <w:rsid w:val="65A741C5"/>
    <w:rsid w:val="6A245BC5"/>
    <w:rsid w:val="6F7C76DA"/>
    <w:rsid w:val="73A11145"/>
    <w:rsid w:val="75864B5D"/>
    <w:rsid w:val="77803D40"/>
    <w:rsid w:val="79F97D67"/>
    <w:rsid w:val="7A536A76"/>
    <w:rsid w:val="7B206E94"/>
    <w:rsid w:val="7B9137D1"/>
    <w:rsid w:val="7D9F6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仿宋" w:cs="宋体"/>
      <w:sz w:val="3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71"/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2021-09-17T08:43:00Z</dcterms:created>
  <dc:creator>洪雅欣1627900092218</dc:creator>
  <cp:lastModifiedBy>bq</cp:lastModifiedBy>
  <dcterms:modified xsi:type="dcterms:W3CDTF">2025-10-11T08:49:51Z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2021-09-17T00:00:00Z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9FF59A9B3BF240DAADD2211DAB16F2A7</vt:lpwstr>
  </property>
</Properties>
</file>