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玛如乡人民政府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本年收入5,164.92万元，使用非财政拨款结余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322.11</w:t>
      </w:r>
      <w:r>
        <w:rPr>
          <w:rFonts w:hint="default" w:ascii="Times New Roman" w:hAnsi="Times New Roman" w:eastAsia="方正仿宋简体" w:cs="Times New Roman"/>
        </w:rPr>
        <w:t>万元；本年支出5,487.03万元，结余分配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322.11</w:t>
      </w:r>
      <w:r>
        <w:rPr>
          <w:rFonts w:hint="default" w:ascii="Times New Roman" w:hAnsi="Times New Roman" w:eastAsia="方正仿宋简体" w:cs="Times New Roman"/>
        </w:rPr>
        <w:t>万元，本年收入5,065.23万元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本年支出5,387.34万元，年末结转和结余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99.69</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99.69</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1E6BD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576B4F"/>
    <w:rsid w:val="516E16AC"/>
    <w:rsid w:val="51C402EB"/>
    <w:rsid w:val="523F1353"/>
    <w:rsid w:val="52622C71"/>
    <w:rsid w:val="5302024C"/>
    <w:rsid w:val="54473730"/>
    <w:rsid w:val="54763336"/>
    <w:rsid w:val="553434F9"/>
    <w:rsid w:val="574B3917"/>
    <w:rsid w:val="58786460"/>
    <w:rsid w:val="587C1FB8"/>
    <w:rsid w:val="58B806E5"/>
    <w:rsid w:val="59190302"/>
    <w:rsid w:val="59A57E26"/>
    <w:rsid w:val="5A5676EC"/>
    <w:rsid w:val="5AB9314A"/>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410399B"/>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2C6263"/>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