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巴青县财政局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年度部门决算</w:t>
      </w:r>
    </w:p>
    <w:p>
      <w:pPr>
        <w:spacing w:line="576" w:lineRule="exact"/>
        <w:jc w:val="center"/>
        <w:rPr>
          <w:rFonts w:hint="eastAsia" w:ascii="方正仿宋简体" w:hAnsi="黑体" w:eastAsia="方正仿宋简体"/>
          <w:b/>
          <w:szCs w:val="32"/>
        </w:rPr>
      </w:pPr>
      <w:r>
        <w:rPr>
          <w:rFonts w:hint="eastAsia" w:ascii="方正仿宋_GBK" w:hAnsi="方正仿宋_GBK" w:eastAsia="方正仿宋_GBK" w:cs="方正仿宋_GBK"/>
          <w:b/>
          <w:szCs w:val="32"/>
        </w:rPr>
        <w:t>目  录</w:t>
      </w:r>
    </w:p>
    <w:p>
      <w:pPr>
        <w:spacing w:line="576" w:lineRule="exact"/>
        <w:ind w:firstLine="632" w:firstLineChars="200"/>
        <w:rPr>
          <w:rFonts w:hint="eastAsia" w:ascii="黑体" w:hAnsi="黑体" w:eastAsia="黑体" w:cs="黑体"/>
          <w:b w:val="0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第一部分  巴青县财政局概况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b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一、部门决算单位构成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b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二、部门职责和机构设置</w:t>
      </w:r>
    </w:p>
    <w:p>
      <w:pPr>
        <w:spacing w:line="576" w:lineRule="exact"/>
        <w:ind w:firstLine="632" w:firstLineChars="200"/>
        <w:rPr>
          <w:rFonts w:hint="eastAsia" w:ascii="黑体" w:hAnsi="黑体" w:eastAsia="黑体" w:cs="黑体"/>
          <w:b w:val="0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第二部分  巴青县财政局</w:t>
      </w:r>
      <w:r>
        <w:rPr>
          <w:rFonts w:hint="eastAsia" w:ascii="黑体" w:hAnsi="黑体" w:eastAsia="黑体" w:cs="黑体"/>
          <w:b w:val="0"/>
          <w:bCs/>
          <w:szCs w:val="32"/>
          <w:lang w:eastAsia="zh-CN"/>
        </w:rPr>
        <w:t>202</w:t>
      </w:r>
      <w:r>
        <w:rPr>
          <w:rFonts w:hint="eastAsia" w:ascii="黑体" w:hAnsi="黑体" w:eastAsia="黑体" w:cs="黑体"/>
          <w:b w:val="0"/>
          <w:bCs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szCs w:val="32"/>
        </w:rPr>
        <w:t>年度部门决算表（见附表1）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Cs w:val="32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Cs w:val="32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Cs w:val="32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Cs w:val="32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Cs w:val="32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Cs w:val="32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Cs w:val="32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Cs w:val="32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  <w:lang w:val="en-US" w:eastAsia="zh-CN"/>
        </w:rPr>
        <w:t>九</w:t>
      </w:r>
      <w:r>
        <w:rPr>
          <w:rFonts w:hint="eastAsia" w:ascii="方正楷体简体" w:hAnsi="方正楷体简体" w:eastAsia="方正楷体简体" w:cs="方正楷体简体"/>
          <w:szCs w:val="32"/>
        </w:rPr>
        <w:t>、财政拨款“三公”经费支出决算表</w:t>
      </w:r>
    </w:p>
    <w:p>
      <w:pPr>
        <w:spacing w:line="576" w:lineRule="exact"/>
        <w:ind w:firstLine="632" w:firstLineChars="200"/>
        <w:rPr>
          <w:rFonts w:hint="eastAsia" w:ascii="黑体" w:hAnsi="黑体" w:eastAsia="黑体" w:cs="黑体"/>
          <w:b w:val="0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第三部分  巴青县财政局</w:t>
      </w:r>
      <w:r>
        <w:rPr>
          <w:rFonts w:hint="eastAsia" w:ascii="黑体" w:hAnsi="黑体" w:eastAsia="黑体" w:cs="黑体"/>
          <w:b w:val="0"/>
          <w:bCs/>
          <w:szCs w:val="32"/>
          <w:lang w:eastAsia="zh-CN"/>
        </w:rPr>
        <w:t>202</w:t>
      </w:r>
      <w:r>
        <w:rPr>
          <w:rFonts w:hint="eastAsia" w:ascii="黑体" w:hAnsi="黑体" w:eastAsia="黑体" w:cs="黑体"/>
          <w:b w:val="0"/>
          <w:bCs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szCs w:val="32"/>
        </w:rPr>
        <w:t>年度部门决算数据说明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二、收入决算情况说明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三、支出决算情况说明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六、</w:t>
      </w:r>
      <w:r>
        <w:rPr>
          <w:rFonts w:hint="eastAsia" w:ascii="方正楷体简体" w:hAnsi="方正楷体简体" w:eastAsia="方正楷体简体" w:cs="方正楷体简体"/>
          <w:szCs w:val="32"/>
          <w:lang w:eastAsia="zh-CN"/>
        </w:rPr>
        <w:t>2024</w:t>
      </w:r>
      <w:r>
        <w:rPr>
          <w:rFonts w:hint="eastAsia" w:ascii="方正楷体简体" w:hAnsi="方正楷体简体" w:eastAsia="方正楷体简体" w:cs="方正楷体简体"/>
          <w:szCs w:val="32"/>
        </w:rPr>
        <w:t>年度机关运行情况说明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七、政府采购情况说明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  <w:lang w:val="en-US" w:eastAsia="zh-CN"/>
        </w:rPr>
        <w:t>九</w:t>
      </w:r>
      <w:r>
        <w:rPr>
          <w:rFonts w:hint="eastAsia" w:ascii="方正楷体简体" w:hAnsi="方正楷体简体" w:eastAsia="方正楷体简体" w:cs="方正楷体简体"/>
          <w:szCs w:val="32"/>
        </w:rPr>
        <w:t>、债务情况说明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十</w:t>
      </w:r>
      <w:r>
        <w:rPr>
          <w:rFonts w:hint="eastAsia" w:ascii="方正楷体简体" w:hAnsi="方正楷体简体" w:eastAsia="方正楷体简体" w:cs="方正楷体简体"/>
          <w:szCs w:val="32"/>
          <w:lang w:eastAsia="zh-CN"/>
        </w:rPr>
        <w:t>、</w:t>
      </w:r>
      <w:r>
        <w:rPr>
          <w:rFonts w:hint="eastAsia" w:ascii="方正楷体简体" w:hAnsi="方正楷体简体" w:eastAsia="方正楷体简体" w:cs="方正楷体简体"/>
          <w:szCs w:val="32"/>
        </w:rPr>
        <w:t>重点、重大项目信息</w:t>
      </w:r>
    </w:p>
    <w:p>
      <w:pPr>
        <w:spacing w:line="576" w:lineRule="exact"/>
        <w:ind w:firstLine="632" w:firstLineChars="200"/>
        <w:rPr>
          <w:rFonts w:hint="eastAsia" w:ascii="黑体" w:hAnsi="黑体" w:eastAsia="黑体" w:cs="黑体"/>
          <w:b w:val="0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第四部分  名词解释</w:t>
      </w: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425" w:num="1"/>
          <w:docGrid w:type="linesAndChars" w:linePitch="579" w:charSpace="-849"/>
        </w:sect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第一部分 巴青县财政局概况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一、部门决算单位构成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巴青县财政局纳入本部门预算汇编范围的独立核算单位共1个。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  <w:lang w:val="en-US" w:eastAsia="zh-CN"/>
        </w:rPr>
        <w:t>二、</w:t>
      </w:r>
      <w:r>
        <w:rPr>
          <w:rFonts w:hint="eastAsia" w:ascii="方正楷体简体" w:hAnsi="方正楷体简体" w:eastAsia="方正楷体简体" w:cs="方正楷体简体"/>
          <w:szCs w:val="32"/>
        </w:rPr>
        <w:t>部门职责和机构设置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b/>
          <w:bCs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Cs w:val="32"/>
        </w:rPr>
        <w:t>（一）部门职责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主要职能：巴青县财政局是县政府组成部门，为正科级，加挂县政府国有资产监督管理委员会牌子。县财政局贯彻落实党中央、自治区党委关于财经工作的方针政策和县委的决策部署，在履行职责过程中坚持和加强党对财政工作的统一领导。主要职责是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楷体简体" w:cs="Times New Roman"/>
          <w:lang w:val="en-US" w:eastAsia="zh-CN"/>
        </w:rPr>
        <w:t>1.</w:t>
      </w:r>
      <w:r>
        <w:rPr>
          <w:rFonts w:hint="default" w:ascii="Times New Roman" w:hAnsi="Times New Roman" w:cs="Times New Roman"/>
        </w:rPr>
        <w:t>拟订全县财税发展战略、规划、政策和改革方案并组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织实施。分析预测宏观经济形势，参与制定全县宏观经济政策，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提出运用财税政策实施宏观调控和综合平衡社会财力的建议。拟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订和执行县与乡镇，县政府与企业的分配政策和办法，完善鼓励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公益事业发展的财税政策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楷体简体" w:cs="Times New Roman"/>
          <w:lang w:val="en-US" w:eastAsia="zh-CN"/>
        </w:rPr>
        <w:t>2.</w:t>
      </w:r>
      <w:r>
        <w:rPr>
          <w:rFonts w:hint="default" w:ascii="Times New Roman" w:hAnsi="Times New Roman" w:cs="Times New Roman"/>
        </w:rPr>
        <w:t>配合自治区、市起草财政、财务、会计等地方性法规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和规章，拟订符合巴青县实际的贯彻落实意见和实施细则并监督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楷体简体" w:cs="Times New Roman"/>
          <w:lang w:val="en-US" w:eastAsia="zh-CN"/>
        </w:rPr>
        <w:t>3.</w:t>
      </w:r>
      <w:r>
        <w:rPr>
          <w:rFonts w:hint="default" w:ascii="Times New Roman" w:hAnsi="Times New Roman" w:cs="Times New Roman"/>
        </w:rPr>
        <w:t>负责县本级各项财政收支管理。编制年度县本级预决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算草案并组织执行。受县人民政府委托，向县人民代表大会及其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常委会报告全县和县本级年度预算、执行和决算情况。组织制定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经费开支标准、定额，审核批复部门（单位）年度预决算。负责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政府投资基金县财政出资的预算管理和资产管理。组织实施县本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级政府预决算公开。办理县财政与市财政、乡镇财政年终结算事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宜。改革完善县对乡镇财政管理体制。指导乡镇财政管理工作和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改革完善村社区财政管理体制。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楷体简体" w:cs="Times New Roman"/>
          <w:lang w:val="en-US" w:eastAsia="zh-CN"/>
        </w:rPr>
        <w:t>4.</w:t>
      </w:r>
      <w:r>
        <w:rPr>
          <w:rFonts w:hint="default" w:ascii="Times New Roman" w:hAnsi="Times New Roman" w:cs="Times New Roman"/>
        </w:rPr>
        <w:t>按分工负责政府非税收入管理。负责政府性基金管理，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按规定管理行政事业性收费。管理财政票据。贯彻执行自治区彩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票管理政策和相关办法，根据授权管理彩票资金。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楷体简体" w:cs="Times New Roman"/>
          <w:lang w:val="en-US" w:eastAsia="zh-CN"/>
        </w:rPr>
        <w:t>5.</w:t>
      </w:r>
      <w:r>
        <w:rPr>
          <w:rFonts w:hint="default" w:ascii="Times New Roman" w:hAnsi="Times New Roman" w:cs="Times New Roman"/>
        </w:rPr>
        <w:t>组织制定国库管理制度、国库集中收付制度，指导和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监督全县国库业务。组织编制并上报政府财务报告。负责政府采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购政策制度的制定、执行。负责政府采购对外事务。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楷体简体" w:cs="Times New Roman"/>
          <w:lang w:val="en-US" w:eastAsia="zh-CN"/>
        </w:rPr>
        <w:t>6.</w:t>
      </w:r>
      <w:r>
        <w:rPr>
          <w:rFonts w:hint="default" w:ascii="Times New Roman" w:hAnsi="Times New Roman" w:cs="Times New Roman"/>
        </w:rPr>
        <w:t>负责地方政府债务管理。拟订和执行地方政府债务管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理的制度、政策。负责地方政府债务余额限额申请和预算管理。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楷体简体" w:cs="Times New Roman"/>
          <w:lang w:val="en-US" w:eastAsia="zh-CN"/>
        </w:rPr>
        <w:t>7.</w:t>
      </w:r>
      <w:r>
        <w:rPr>
          <w:rFonts w:hint="default" w:ascii="Times New Roman" w:hAnsi="Times New Roman" w:cs="Times New Roman"/>
        </w:rPr>
        <w:t>牵头编制国有资产管理情况报告。根据县政府授权，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按规定集中统一履行县所属国有金融资本出资人职责。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楷体简体" w:cs="Times New Roman"/>
          <w:lang w:val="en-US" w:eastAsia="zh-CN"/>
        </w:rPr>
        <w:t>8.</w:t>
      </w:r>
      <w:r>
        <w:rPr>
          <w:rFonts w:hint="default" w:ascii="Times New Roman" w:hAnsi="Times New Roman" w:cs="Times New Roman"/>
        </w:rPr>
        <w:t>负责审核并汇总编制全县国有资本经营预决算草案。组织实施国有资本经营预算制度和办法，收取县本级企业国有资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本收益。指导乡镇国有资本经营预算工作。组织实施企业财务制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度和企业财务会计报告编制办法。参与拟订企业国有资产管理相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关制度。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楷体简体" w:cs="Times New Roman"/>
          <w:lang w:val="en-US" w:eastAsia="zh-CN"/>
        </w:rPr>
        <w:t>9.</w:t>
      </w:r>
      <w:r>
        <w:rPr>
          <w:rFonts w:hint="default" w:ascii="Times New Roman" w:hAnsi="Times New Roman" w:cs="Times New Roman"/>
        </w:rPr>
        <w:t>贯彻执行社会保险政策，负责审核汇总编制全县社会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保险基金预决算草案，会同有关部门拟定执行社会保险资金（基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金）财政补助政策和财务管理制度，管理社会保险资金（基金）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收支工作。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楷体简体" w:cs="Times New Roman"/>
          <w:lang w:val="en-US" w:eastAsia="zh-CN"/>
        </w:rPr>
        <w:t>10.</w:t>
      </w:r>
      <w:r>
        <w:rPr>
          <w:rFonts w:hint="default" w:ascii="Times New Roman" w:hAnsi="Times New Roman" w:cs="Times New Roman"/>
        </w:rPr>
        <w:t>负责管理和监督县本级财政的经济发展支出、政府性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投资项目的财政拨款，参与拟订县基建投资有关政策，制定基建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财务管理制度。负责有关政策性补贴和专项储备资金财政管理工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楷体简体" w:cs="Times New Roman"/>
          <w:lang w:val="en-US" w:eastAsia="zh-CN"/>
        </w:rPr>
        <w:t>11.</w:t>
      </w:r>
      <w:r>
        <w:rPr>
          <w:rFonts w:hint="default" w:ascii="Times New Roman" w:hAnsi="Times New Roman" w:cs="Times New Roman"/>
        </w:rPr>
        <w:t>会同有关部门拟订国有土地、矿产等国有资源收入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政策，参与国有土地、矿产等国有资源使用政策的研究和制度改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革。参与住房保障政策研究，管理住房改革预算资金。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楷体简体" w:cs="Times New Roman"/>
          <w:lang w:val="en-US" w:eastAsia="zh-CN"/>
        </w:rPr>
        <w:t>12.</w:t>
      </w:r>
      <w:r>
        <w:rPr>
          <w:rFonts w:hint="default" w:ascii="Times New Roman" w:hAnsi="Times New Roman" w:cs="Times New Roman"/>
        </w:rPr>
        <w:t>负责管理全县会计工作，监督和规范会计行为，组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织实施国家统一的会计制度，指导和管理注册会计师、会计师事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务所、代理记账行业的业务，指导和管理社会审计。依法管理资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产评估有关工作。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楷体简体" w:cs="Times New Roman"/>
          <w:lang w:val="en-US" w:eastAsia="zh-CN"/>
        </w:rPr>
        <w:t>13.</w:t>
      </w:r>
      <w:r>
        <w:rPr>
          <w:rFonts w:hint="default" w:ascii="Times New Roman" w:hAnsi="Times New Roman" w:cs="Times New Roman"/>
        </w:rPr>
        <w:t>监督财税法规政策的执行情况、预算管理工作，监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测财政运行等情况，反映财政收支管理中的重大问题，提出加强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财政管理的政策建议，依法依规处理财政违法违规行为。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楷体简体" w:cs="Times New Roman"/>
          <w:lang w:val="en-US" w:eastAsia="zh-CN"/>
        </w:rPr>
        <w:t>14.</w:t>
      </w:r>
      <w:r>
        <w:rPr>
          <w:rFonts w:hint="default" w:ascii="Times New Roman" w:hAnsi="Times New Roman" w:cs="Times New Roman"/>
        </w:rPr>
        <w:t>贯彻执行国有资产监督管理相关法律法规。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楷体简体" w:cs="Times New Roman"/>
          <w:lang w:val="en-US" w:eastAsia="zh-CN"/>
        </w:rPr>
        <w:t>15.</w:t>
      </w:r>
      <w:r>
        <w:rPr>
          <w:rFonts w:hint="default" w:ascii="Times New Roman" w:hAnsi="Times New Roman" w:cs="Times New Roman"/>
        </w:rPr>
        <w:t>根据县人民政府授权，依法履行出资人职责，以管资本为主加强国有资产监管，依法落实企业法人财产权和经营自主权，承担监督所监管企业国有资产保值增值的责任。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楷体简体" w:cs="Times New Roman"/>
          <w:lang w:val="en-US" w:eastAsia="zh-CN"/>
        </w:rPr>
        <w:t>16.</w:t>
      </w:r>
      <w:r>
        <w:rPr>
          <w:rFonts w:hint="default" w:ascii="Times New Roman" w:hAnsi="Times New Roman" w:cs="Times New Roman"/>
        </w:rPr>
        <w:t>坚持把党的领导融入企业治理各环节，指导全县国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有企业、中央和区属企业驻巴青县机构党建工作，推动党建工作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和生产经营深度融合。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楷体简体" w:cs="Times New Roman"/>
          <w:lang w:val="en-US" w:eastAsia="zh-CN"/>
        </w:rPr>
        <w:t>17.</w:t>
      </w:r>
      <w:r>
        <w:rPr>
          <w:rFonts w:hint="default" w:ascii="Times New Roman" w:hAnsi="Times New Roman" w:cs="Times New Roman"/>
        </w:rPr>
        <w:t>按照国家产业发展总体部署和自治区产业发展规划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及市、县产业发展思路，指导推进国有企业战略性重组和专业化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整合，建设现代化产业体系，统筹推动国有经济布局优化和结构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调整。指导所监管企业参与推动边境地区特色产业发展。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楷体简体" w:cs="Times New Roman"/>
          <w:lang w:val="en-US" w:eastAsia="zh-CN"/>
        </w:rPr>
        <w:t>18.</w:t>
      </w:r>
      <w:r>
        <w:rPr>
          <w:rFonts w:hint="default" w:ascii="Times New Roman" w:hAnsi="Times New Roman" w:cs="Times New Roman"/>
        </w:rPr>
        <w:t>分类指导推进国有企业改革，推进中国特色国有企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业现代公司治理。负责国有资本授权经营制度改革，按权限承担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改组组建国有资本投资、运营公司有关工作。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楷体简体" w:cs="Times New Roman"/>
          <w:lang w:val="en-US" w:eastAsia="zh-CN"/>
        </w:rPr>
        <w:t>19.</w:t>
      </w:r>
      <w:r>
        <w:rPr>
          <w:rFonts w:hint="default" w:ascii="Times New Roman" w:hAnsi="Times New Roman" w:cs="Times New Roman"/>
        </w:rPr>
        <w:t>会同其他股东制定、修改所监管企业章程，审议董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事会报告。根据有关法律法规和权限，决定所监管企业合并、上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市、合资、分立、解散、申请破产等关系国有资产出资人权益的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重大事项。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楷体简体" w:cs="Times New Roman"/>
          <w:lang w:val="en-US" w:eastAsia="zh-CN"/>
        </w:rPr>
        <w:t>20.</w:t>
      </w:r>
      <w:r>
        <w:rPr>
          <w:rFonts w:hint="default" w:ascii="Times New Roman" w:hAnsi="Times New Roman" w:cs="Times New Roman"/>
        </w:rPr>
        <w:t>按照管理权限和法定程序，负责或协助相关部门对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所监管企业领导人员进行任免、考核、奖惩。建立符合社会主义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市场经济体制和现代企业制度要求的选人用人机制。完善经营者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激励和约束制度。推动所监管企业董事会和外部董事队伍建设，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推行职业经理人制度。指导所监管企业人才队伍建设。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楷体简体" w:cs="Times New Roman"/>
          <w:lang w:val="en-US" w:eastAsia="zh-CN"/>
        </w:rPr>
        <w:t>21.</w:t>
      </w:r>
      <w:r>
        <w:rPr>
          <w:rFonts w:hint="default" w:ascii="Times New Roman" w:hAnsi="Times New Roman" w:cs="Times New Roman"/>
        </w:rPr>
        <w:t>组织所监管企业上交国有资本收益，参与制定国有资本经营预算有关管理制度和办法，提出所监管企业年度国</w:t>
      </w:r>
      <w:r>
        <w:rPr>
          <w:rFonts w:hint="default" w:ascii="Times New Roman" w:hAnsi="Times New Roman" w:cs="Times New Roman"/>
          <w:lang w:val="en-US" w:eastAsia="zh-CN"/>
        </w:rPr>
        <w:t>有资本经营预算建议并监督执行。监测国有资本运营质量，</w:t>
      </w:r>
      <w:r>
        <w:rPr>
          <w:rFonts w:hint="default" w:ascii="Times New Roman" w:hAnsi="Times New Roman" w:cs="Times New Roman"/>
        </w:rPr>
        <w:t>监督企业财务状况。负责所监管企业产权管理工作。指导监督乡镇国有资产监督管理工作。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楷体简体" w:cs="Times New Roman"/>
          <w:lang w:val="en-US" w:eastAsia="zh-CN"/>
        </w:rPr>
        <w:t>22.</w:t>
      </w:r>
      <w:r>
        <w:rPr>
          <w:rFonts w:hint="default" w:ascii="Times New Roman" w:hAnsi="Times New Roman" w:cs="Times New Roman"/>
        </w:rPr>
        <w:t>负责监督检查所监管企业贯彻落实有关法律、法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规、规章和规范性文件的情况、企业领导人员履职情况、“三重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一大”事项等。负责分类处置、督办和核查监督工作中发现的间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题，组织开展国有资产重大损失调查，提出责任追究意见建议。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楷体简体" w:cs="Times New Roman"/>
          <w:lang w:val="en-US" w:eastAsia="zh-CN"/>
        </w:rPr>
        <w:t>23.</w:t>
      </w:r>
      <w:r>
        <w:rPr>
          <w:rFonts w:hint="default" w:ascii="Times New Roman" w:hAnsi="Times New Roman" w:cs="Times New Roman"/>
        </w:rPr>
        <w:t>承担统筹协调县域内金融相关工作，做好属地金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融风险防范和处置的协调、督促、落实；加强与上级金融管理部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门的沟通联系，营造健康优质的金融环境。指导县域内国有金融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企业党建工作。做好打击非法金融活动和风险处置有关工作。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楷体简体" w:cs="Times New Roman"/>
          <w:lang w:val="en-US" w:eastAsia="zh-CN"/>
        </w:rPr>
        <w:t>24.</w:t>
      </w:r>
      <w:r>
        <w:rPr>
          <w:rFonts w:hint="default" w:ascii="Times New Roman" w:hAnsi="Times New Roman" w:cs="Times New Roman"/>
        </w:rPr>
        <w:t>按照出资人职责，指导督促所监管企业的安全生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产监管和应急处置工作。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楷体简体" w:cs="Times New Roman"/>
          <w:lang w:val="en-US" w:eastAsia="zh-CN"/>
        </w:rPr>
        <w:t>25.</w:t>
      </w:r>
      <w:r>
        <w:rPr>
          <w:rFonts w:hint="default" w:ascii="Times New Roman" w:hAnsi="Times New Roman" w:cs="Times New Roman"/>
        </w:rPr>
        <w:t>承担中共巴青县委员会财经工作委员会日常工作。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楷体简体" w:cs="Times New Roman"/>
          <w:lang w:val="en-US" w:eastAsia="zh-CN"/>
        </w:rPr>
        <w:t>26.</w:t>
      </w:r>
      <w:r>
        <w:rPr>
          <w:rFonts w:hint="default" w:ascii="Times New Roman" w:hAnsi="Times New Roman" w:cs="Times New Roman"/>
        </w:rPr>
        <w:t>完成县委、县政府交办的其他任务。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27.</w:t>
      </w:r>
      <w:r>
        <w:rPr>
          <w:rFonts w:hint="eastAsia" w:ascii="方正仿宋_GBK" w:hAnsi="方正仿宋_GBK" w:eastAsia="方正仿宋_GBK" w:cs="方正仿宋_GBK"/>
          <w:szCs w:val="32"/>
        </w:rPr>
        <w:t>职能转变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简体" w:cs="Times New Roman"/>
        </w:rPr>
        <w:t>（</w:t>
      </w:r>
      <w:r>
        <w:rPr>
          <w:rFonts w:hint="eastAsia" w:ascii="Times New Roman" w:hAnsi="Times New Roman" w:eastAsia="方正楷体简体" w:cs="Times New Roman"/>
          <w:lang w:val="en-US" w:eastAsia="zh-CN"/>
        </w:rPr>
        <w:t>1</w:t>
      </w:r>
      <w:r>
        <w:rPr>
          <w:rFonts w:hint="default" w:ascii="Times New Roman" w:hAnsi="Times New Roman" w:eastAsia="方正楷体简体" w:cs="Times New Roman"/>
        </w:rPr>
        <w:t>）</w:t>
      </w:r>
      <w:r>
        <w:rPr>
          <w:rFonts w:hint="default" w:ascii="Times New Roman" w:hAnsi="Times New Roman" w:cs="Times New Roman"/>
        </w:rPr>
        <w:t>完善宏观调控体系，创新调控方式，构建发展规划、财政、金融等政策协调和工作协同机制，强化经济监测预测预警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能力，建立健全重大问题研究和政策储备工作机制，增强宏观调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控前瞻性、针对性、协同性。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简体" w:cs="Times New Roman"/>
        </w:rPr>
        <w:t>（</w:t>
      </w:r>
      <w:r>
        <w:rPr>
          <w:rFonts w:hint="eastAsia" w:ascii="Times New Roman" w:hAnsi="Times New Roman" w:eastAsia="方正楷体简体" w:cs="Times New Roman"/>
          <w:lang w:val="en-US" w:eastAsia="zh-CN"/>
        </w:rPr>
        <w:t>2</w:t>
      </w:r>
      <w:r>
        <w:rPr>
          <w:rFonts w:hint="default" w:ascii="Times New Roman" w:hAnsi="Times New Roman" w:eastAsia="方正楷体简体" w:cs="Times New Roman"/>
        </w:rPr>
        <w:t>）</w:t>
      </w:r>
      <w:r>
        <w:rPr>
          <w:rFonts w:hint="default" w:ascii="Times New Roman" w:hAnsi="Times New Roman" w:cs="Times New Roman"/>
        </w:rPr>
        <w:t>深化财税体制改革。加快建立现代财政制度，推进财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政事权和支出责任划分改革，理顺县和乡镇收入划分，建立权责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清晰、财力协调、区域均衡的县与乡镇财政关系。严格执行转移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支付政策，坚持财力下沉，增强乡镇统筹能力。逐步统一预算分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部，建立全面规范透明、标准科学、约束有力的预算制度，全面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实施绩效管理。全面推行政府性基金和行政事业性收费清单管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理，完善监督制度。深化税收制度改革，健全地方税体系。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简体" w:cs="Times New Roman"/>
        </w:rPr>
        <w:t>（</w:t>
      </w:r>
      <w:r>
        <w:rPr>
          <w:rFonts w:hint="eastAsia" w:ascii="Times New Roman" w:hAnsi="Times New Roman" w:eastAsia="方正楷体简体" w:cs="Times New Roman"/>
          <w:lang w:val="en-US" w:eastAsia="zh-CN"/>
        </w:rPr>
        <w:t>3</w:t>
      </w:r>
      <w:r>
        <w:rPr>
          <w:rFonts w:hint="default" w:ascii="Times New Roman" w:hAnsi="Times New Roman" w:eastAsia="方正楷体简体" w:cs="Times New Roman"/>
        </w:rPr>
        <w:t>）</w:t>
      </w:r>
      <w:r>
        <w:rPr>
          <w:rFonts w:hint="default" w:ascii="Times New Roman" w:hAnsi="Times New Roman" w:cs="Times New Roman"/>
        </w:rPr>
        <w:t>聚焦“四件大事”聚力“四个创建”，紧扣“四个示范市”战略任务，强化重点领域财政支持保障，加大财政资源统筹力度，助力建设西藏最高海拔长治久安和高质量发展示范市。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简体" w:cs="Times New Roman"/>
        </w:rPr>
        <w:t>（</w:t>
      </w:r>
      <w:r>
        <w:rPr>
          <w:rFonts w:hint="eastAsia" w:ascii="Times New Roman" w:hAnsi="Times New Roman" w:eastAsia="方正楷体简体" w:cs="Times New Roman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</w:rPr>
        <w:t>）</w:t>
      </w:r>
      <w:r>
        <w:rPr>
          <w:rFonts w:hint="default" w:ascii="Times New Roman" w:hAnsi="Times New Roman" w:cs="Times New Roman"/>
        </w:rPr>
        <w:t>防范化解地方政府债务风险。规范举债融资机制，构建“闭环”管理体系，严控法定限额内债务风险，着力防控隐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性债务风险，牢牢守住不发生系统性金融风险的底线。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简体" w:cs="Times New Roman"/>
        </w:rPr>
        <w:t>（</w:t>
      </w:r>
      <w:r>
        <w:rPr>
          <w:rFonts w:hint="eastAsia" w:ascii="Times New Roman" w:hAnsi="Times New Roman" w:eastAsia="方正楷体简体" w:cs="Times New Roman"/>
          <w:lang w:val="en-US" w:eastAsia="zh-CN"/>
        </w:rPr>
        <w:t>5</w:t>
      </w:r>
      <w:r>
        <w:rPr>
          <w:rFonts w:hint="default" w:ascii="Times New Roman" w:hAnsi="Times New Roman" w:eastAsia="方正楷体简体" w:cs="Times New Roman"/>
        </w:rPr>
        <w:t>）</w:t>
      </w:r>
      <w:r>
        <w:rPr>
          <w:rFonts w:hint="default" w:ascii="Times New Roman" w:hAnsi="Times New Roman" w:cs="Times New Roman"/>
        </w:rPr>
        <w:t>全面实施预算绩效管理。研究建立全方位、全过程、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  <w:r>
        <w:rPr>
          <w:rFonts w:hint="default" w:ascii="Times New Roman" w:hAnsi="Times New Roman" w:cs="Times New Roman"/>
        </w:rPr>
        <w:t>全覆盖的预算绩效管理体系，实施预算和绩效管理一体化。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28.</w:t>
      </w:r>
      <w:r>
        <w:rPr>
          <w:rFonts w:hint="eastAsia" w:ascii="方正仿宋_GBK" w:hAnsi="方正仿宋_GBK" w:eastAsia="方正仿宋_GBK" w:cs="方正仿宋_GBK"/>
          <w:szCs w:val="32"/>
        </w:rPr>
        <w:t>有关职责分工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（1）</w:t>
      </w:r>
      <w:r>
        <w:rPr>
          <w:rFonts w:hint="default" w:ascii="Times New Roman" w:hAnsi="Times New Roman" w:cs="Times New Roman"/>
        </w:rPr>
        <w:t>与税政管理的有关职责分工。县财政局负责提出制定地方税收政策的建议，与国家税务总局巴青县税务局等部门提出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税率调整、减免税等建议。县财政局负责组织起草我县执行税收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法律、行政法规的实施细则和税收政策调整方案，国家税务总局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巴青县税务局等部门具体起草我县执行税收法律、行政法规的实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施细则并提出税收政策建议，由县财政局组织审议后与国家税务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总局巴青县税务局等部门共同上报和下发。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施非税收入国库集中收缴等各项管理制度，负责非税收入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－5-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账户、收缴方式、退付退库等管理。国家税务总局巴青县税务局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等执收部门按照非税收入国库集中收缴等有关规定，负责做好非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税收入申报征收、会计与统计核算、缴费检查、欠费追缴和违法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处罚等工作，有关非税收入项目收缴信息与县财政局及时共享。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b/>
          <w:bCs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Cs w:val="32"/>
        </w:rPr>
        <w:t>（二）机构设置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  <w:r>
        <w:rPr>
          <w:rFonts w:hint="default" w:ascii="Times New Roman" w:hAnsi="Times New Roman" w:cs="Times New Roman"/>
        </w:rPr>
        <w:t>县财政局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国有资产监督管理委员会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Cs w:val="32"/>
        </w:rPr>
        <w:t>机关行政编制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Cs w:val="32"/>
        </w:rPr>
        <w:t>名</w:t>
      </w:r>
      <w:r>
        <w:rPr>
          <w:rFonts w:hint="default" w:ascii="Times New Roman" w:hAnsi="Times New Roman" w:cs="Times New Roman"/>
        </w:rPr>
        <w:t>。部门领导职数4名，局长1名、副局长3名</w:t>
      </w:r>
      <w:r>
        <w:rPr>
          <w:rFonts w:hint="eastAsia" w:ascii="方正仿宋_GBK" w:hAnsi="方正仿宋_GBK" w:eastAsia="方正仿宋_GBK" w:cs="方正仿宋_GBK"/>
          <w:b/>
          <w:bCs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 xml:space="preserve">  在职实有人数7个，其中：局长1名，副局长2名，普通干部4名；下设国库、预算、基建、扶贫、工资、公积金、资产管理、公车、采购、债务、绩效、信息、财评、电子票据、办公室等15个职能股室。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第二部分 巴青县财政局</w:t>
      </w:r>
      <w:r>
        <w:rPr>
          <w:rFonts w:hint="eastAsia" w:ascii="黑体" w:hAnsi="黑体" w:eastAsia="黑体" w:cs="黑体"/>
          <w:b w:val="0"/>
          <w:bCs w:val="0"/>
          <w:szCs w:val="32"/>
          <w:lang w:eastAsia="zh-CN"/>
        </w:rPr>
        <w:t>2024</w:t>
      </w:r>
      <w:r>
        <w:rPr>
          <w:rFonts w:hint="eastAsia" w:ascii="黑体" w:hAnsi="黑体" w:eastAsia="黑体" w:cs="黑体"/>
          <w:b w:val="0"/>
          <w:bCs w:val="0"/>
          <w:szCs w:val="32"/>
        </w:rPr>
        <w:t>年度部门决算表</w:t>
      </w: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（见附表1）</w:t>
      </w:r>
    </w:p>
    <w:p>
      <w:pPr>
        <w:numPr>
          <w:ilvl w:val="0"/>
          <w:numId w:val="1"/>
        </w:num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Cs w:val="32"/>
          <w:lang w:val="en-US" w:eastAsia="zh-CN"/>
        </w:rPr>
        <w:t>收入支出决算总表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Cs w:val="32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Cs w:val="32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Cs w:val="32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Cs w:val="32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Cs w:val="32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Cs w:val="32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Cs w:val="32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  <w:lang w:val="en-US" w:eastAsia="zh-CN"/>
        </w:rPr>
        <w:t>九</w:t>
      </w:r>
      <w:r>
        <w:rPr>
          <w:rFonts w:hint="eastAsia" w:ascii="方正楷体简体" w:hAnsi="方正楷体简体" w:eastAsia="方正楷体简体" w:cs="方正楷体简体"/>
          <w:szCs w:val="32"/>
        </w:rPr>
        <w:t>、财政拨款“三公”经费支出决算表</w:t>
      </w: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both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第三部分  巴青县财政局</w:t>
      </w:r>
      <w:r>
        <w:rPr>
          <w:rFonts w:hint="eastAsia" w:ascii="黑体" w:hAnsi="黑体" w:eastAsia="黑体" w:cs="黑体"/>
          <w:b w:val="0"/>
          <w:bCs w:val="0"/>
          <w:szCs w:val="32"/>
          <w:lang w:eastAsia="zh-CN"/>
        </w:rPr>
        <w:t>2024</w:t>
      </w:r>
      <w:r>
        <w:rPr>
          <w:rFonts w:hint="eastAsia" w:ascii="黑体" w:hAnsi="黑体" w:eastAsia="黑体" w:cs="黑体"/>
          <w:b w:val="0"/>
          <w:bCs w:val="0"/>
          <w:szCs w:val="32"/>
        </w:rPr>
        <w:t>年度部门决算数据说明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我单位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2024</w:t>
      </w:r>
      <w:r>
        <w:rPr>
          <w:rFonts w:hint="eastAsia" w:ascii="方正仿宋_GBK" w:hAnsi="方正仿宋_GBK" w:eastAsia="方正仿宋_GBK" w:cs="方正仿宋_GBK"/>
          <w:szCs w:val="32"/>
        </w:rPr>
        <w:t>年年初结转结余资金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0万元</w:t>
      </w:r>
      <w:r>
        <w:rPr>
          <w:rFonts w:hint="eastAsia" w:ascii="方正仿宋_GBK" w:hAnsi="方正仿宋_GBK" w:eastAsia="方正仿宋_GBK" w:cs="方正仿宋_GBK"/>
          <w:szCs w:val="32"/>
        </w:rPr>
        <w:t>，一般公共预算财政拨款收入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785.18</w:t>
      </w:r>
      <w:r>
        <w:rPr>
          <w:rFonts w:hint="eastAsia" w:ascii="方正仿宋_GBK" w:hAnsi="方正仿宋_GBK" w:eastAsia="方正仿宋_GBK" w:cs="方正仿宋_GBK"/>
          <w:szCs w:val="32"/>
        </w:rPr>
        <w:t>万元，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政府性基金预算财政拨款收入0万元，国有资本经营预算财政拨款收入0.16万元，</w:t>
      </w:r>
      <w:r>
        <w:rPr>
          <w:rFonts w:hint="eastAsia" w:ascii="方正仿宋_GBK" w:hAnsi="方正仿宋_GBK" w:eastAsia="方正仿宋_GBK" w:cs="方正仿宋_GBK"/>
          <w:szCs w:val="32"/>
        </w:rPr>
        <w:t>本年支出合计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785.34</w:t>
      </w:r>
      <w:r>
        <w:rPr>
          <w:rFonts w:hint="eastAsia" w:ascii="方正仿宋_GBK" w:hAnsi="方正仿宋_GBK" w:eastAsia="方正仿宋_GBK" w:cs="方正仿宋_GBK"/>
          <w:szCs w:val="32"/>
        </w:rPr>
        <w:t>万元，年末财政拨款结转和结余资金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0万元</w:t>
      </w:r>
      <w:r>
        <w:rPr>
          <w:rFonts w:hint="eastAsia" w:ascii="方正仿宋_GBK" w:hAnsi="方正仿宋_GBK" w:eastAsia="方正仿宋_GBK" w:cs="方正仿宋_GBK"/>
          <w:szCs w:val="32"/>
        </w:rPr>
        <w:t>。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二、收入决算情况说明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我单位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2024</w:t>
      </w:r>
      <w:r>
        <w:rPr>
          <w:rFonts w:hint="eastAsia" w:ascii="方正仿宋_GBK" w:hAnsi="方正仿宋_GBK" w:eastAsia="方正仿宋_GBK" w:cs="方正仿宋_GBK"/>
          <w:szCs w:val="32"/>
        </w:rPr>
        <w:t>年收入合计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785.34</w:t>
      </w:r>
      <w:r>
        <w:rPr>
          <w:rFonts w:hint="eastAsia" w:ascii="方正仿宋_GBK" w:hAnsi="方正仿宋_GBK" w:eastAsia="方正仿宋_GBK" w:cs="方正仿宋_GBK"/>
          <w:szCs w:val="32"/>
        </w:rPr>
        <w:t>万元。其中，财政拨款收入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785.34</w:t>
      </w:r>
      <w:r>
        <w:rPr>
          <w:rFonts w:hint="eastAsia" w:ascii="方正仿宋_GBK" w:hAnsi="方正仿宋_GBK" w:eastAsia="方正仿宋_GBK" w:cs="方正仿宋_GBK"/>
          <w:szCs w:val="32"/>
        </w:rPr>
        <w:t>万元，上级补助收入0万元，事业收入0万元，经营收入0万元，附属单位上缴收入0万元，其他收入0万元。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方正仿宋_GBK" w:hAnsi="方正仿宋_GBK" w:eastAsia="方正仿宋_GBK" w:cs="方正仿宋_GBK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</w:rPr>
        <w:t>我单位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2024</w:t>
      </w:r>
      <w:r>
        <w:rPr>
          <w:rFonts w:hint="eastAsia" w:ascii="方正仿宋_GBK" w:hAnsi="方正仿宋_GBK" w:eastAsia="方正仿宋_GBK" w:cs="方正仿宋_GBK"/>
          <w:szCs w:val="32"/>
        </w:rPr>
        <w:t>年支出合计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785.34</w:t>
      </w:r>
      <w:r>
        <w:rPr>
          <w:rFonts w:hint="eastAsia" w:ascii="方正仿宋_GBK" w:hAnsi="方正仿宋_GBK" w:eastAsia="方正仿宋_GBK" w:cs="方正仿宋_GBK"/>
          <w:szCs w:val="32"/>
        </w:rPr>
        <w:t>万元。其中，基本支出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433.62</w:t>
      </w:r>
    </w:p>
    <w:p>
      <w:pPr>
        <w:spacing w:line="576" w:lineRule="exact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万元，项目支出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351.72</w:t>
      </w:r>
      <w:r>
        <w:rPr>
          <w:rFonts w:hint="eastAsia" w:ascii="方正仿宋_GBK" w:hAnsi="方正仿宋_GBK" w:eastAsia="方正仿宋_GBK" w:cs="方正仿宋_GBK"/>
          <w:szCs w:val="32"/>
        </w:rPr>
        <w:t>万元，上缴上级支出0万元，经营支出0万元，对附属单位补助支出0万元。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我单位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2024</w:t>
      </w:r>
      <w:r>
        <w:rPr>
          <w:rFonts w:hint="eastAsia" w:ascii="方正仿宋_GBK" w:hAnsi="方正仿宋_GBK" w:eastAsia="方正仿宋_GBK" w:cs="方正仿宋_GBK"/>
          <w:szCs w:val="32"/>
        </w:rPr>
        <w:t>年年初财政拨款结转和结余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资金0</w:t>
      </w:r>
      <w:r>
        <w:rPr>
          <w:rFonts w:hint="eastAsia" w:ascii="方正仿宋_GBK" w:hAnsi="方正仿宋_GBK" w:eastAsia="方正仿宋_GBK" w:cs="方正仿宋_GBK"/>
          <w:szCs w:val="32"/>
        </w:rPr>
        <w:t>万元，本年财政拨款收入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785.34</w:t>
      </w:r>
      <w:r>
        <w:rPr>
          <w:rFonts w:hint="eastAsia" w:ascii="方正仿宋_GBK" w:hAnsi="方正仿宋_GBK" w:eastAsia="方正仿宋_GBK" w:cs="方正仿宋_GBK"/>
          <w:szCs w:val="32"/>
        </w:rPr>
        <w:t>万元。其中，一般公共预算财政拨款收入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785.18</w:t>
      </w:r>
      <w:r>
        <w:rPr>
          <w:rFonts w:hint="eastAsia" w:ascii="方正仿宋_GBK" w:hAnsi="方正仿宋_GBK" w:eastAsia="方正仿宋_GBK" w:cs="方正仿宋_GBK"/>
          <w:szCs w:val="32"/>
        </w:rPr>
        <w:t>万元，政府性基金预算财政拨款收入0万元，国有资本经营财政拨款收入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0.16</w:t>
      </w:r>
      <w:r>
        <w:rPr>
          <w:rFonts w:hint="eastAsia" w:ascii="方正仿宋_GBK" w:hAnsi="方正仿宋_GBK" w:eastAsia="方正仿宋_GBK" w:cs="方正仿宋_GBK"/>
          <w:szCs w:val="32"/>
        </w:rPr>
        <w:t>万元。本年财政拨款收入合计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785.34</w:t>
      </w:r>
      <w:r>
        <w:rPr>
          <w:rFonts w:hint="eastAsia" w:ascii="方正仿宋_GBK" w:hAnsi="方正仿宋_GBK" w:eastAsia="方正仿宋_GBK" w:cs="方正仿宋_GBK"/>
          <w:szCs w:val="32"/>
        </w:rPr>
        <w:t>万元。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我单位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2024</w:t>
      </w:r>
      <w:r>
        <w:rPr>
          <w:rFonts w:hint="eastAsia" w:ascii="方正仿宋_GBK" w:hAnsi="方正仿宋_GBK" w:eastAsia="方正仿宋_GBK" w:cs="方正仿宋_GBK"/>
          <w:szCs w:val="32"/>
        </w:rPr>
        <w:t>年财政拨款支出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785.34</w:t>
      </w:r>
      <w:r>
        <w:rPr>
          <w:rFonts w:hint="eastAsia" w:ascii="方正仿宋_GBK" w:hAnsi="方正仿宋_GBK" w:eastAsia="方正仿宋_GBK" w:cs="方正仿宋_GBK"/>
          <w:szCs w:val="32"/>
        </w:rPr>
        <w:t>万元。其中，一般公共预算财政拨款支出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785.18</w:t>
      </w:r>
      <w:r>
        <w:rPr>
          <w:rFonts w:hint="eastAsia" w:ascii="方正仿宋_GBK" w:hAnsi="方正仿宋_GBK" w:eastAsia="方正仿宋_GBK" w:cs="方正仿宋_GBK"/>
          <w:szCs w:val="32"/>
        </w:rPr>
        <w:t>万元，政府性基金预算财政拨款支出0万元，国有资本经营财政拨款支出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0.16</w:t>
      </w:r>
      <w:r>
        <w:rPr>
          <w:rFonts w:hint="eastAsia" w:ascii="方正仿宋_GBK" w:hAnsi="方正仿宋_GBK" w:eastAsia="方正仿宋_GBK" w:cs="方正仿宋_GBK"/>
          <w:szCs w:val="32"/>
        </w:rPr>
        <w:t>万元。本年年末财政拨款结转和结余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资金0</w:t>
      </w:r>
      <w:r>
        <w:rPr>
          <w:rFonts w:hint="eastAsia" w:ascii="方正仿宋_GBK" w:hAnsi="方正仿宋_GBK" w:eastAsia="方正仿宋_GBK" w:cs="方正仿宋_GBK"/>
          <w:szCs w:val="32"/>
        </w:rPr>
        <w:t>万元。本年财政拨款支出合计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785.34</w:t>
      </w:r>
      <w:r>
        <w:rPr>
          <w:rFonts w:hint="eastAsia" w:ascii="方正仿宋_GBK" w:hAnsi="方正仿宋_GBK" w:eastAsia="方正仿宋_GBK" w:cs="方正仿宋_GBK"/>
          <w:szCs w:val="32"/>
        </w:rPr>
        <w:t>万元。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我单位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2024</w:t>
      </w:r>
      <w:r>
        <w:rPr>
          <w:rFonts w:hint="eastAsia" w:ascii="方正仿宋_GBK" w:hAnsi="方正仿宋_GBK" w:eastAsia="方正仿宋_GBK" w:cs="方正仿宋_GBK"/>
          <w:szCs w:val="32"/>
        </w:rPr>
        <w:t>年一般公共预算财政拨款“三公”经费支出0万元 。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六、</w:t>
      </w:r>
      <w:r>
        <w:rPr>
          <w:rFonts w:hint="eastAsia" w:ascii="方正楷体简体" w:hAnsi="方正楷体简体" w:eastAsia="方正楷体简体" w:cs="方正楷体简体"/>
          <w:szCs w:val="32"/>
          <w:lang w:eastAsia="zh-CN"/>
        </w:rPr>
        <w:t>2024</w:t>
      </w:r>
      <w:r>
        <w:rPr>
          <w:rFonts w:hint="eastAsia" w:ascii="方正楷体简体" w:hAnsi="方正楷体简体" w:eastAsia="方正楷体简体" w:cs="方正楷体简体"/>
          <w:szCs w:val="32"/>
        </w:rPr>
        <w:t>年度机关运行情况说明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我单位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2024</w:t>
      </w:r>
      <w:r>
        <w:rPr>
          <w:rFonts w:hint="eastAsia" w:ascii="方正仿宋_GBK" w:hAnsi="方正仿宋_GBK" w:eastAsia="方正仿宋_GBK" w:cs="方正仿宋_GBK"/>
          <w:szCs w:val="32"/>
        </w:rPr>
        <w:t>年人员经费支出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395.82</w:t>
      </w:r>
      <w:r>
        <w:rPr>
          <w:rFonts w:hint="eastAsia" w:ascii="方正仿宋_GBK" w:hAnsi="方正仿宋_GBK" w:eastAsia="方正仿宋_GBK" w:cs="方正仿宋_GBK"/>
          <w:szCs w:val="32"/>
        </w:rPr>
        <w:t>万元。其中，工资福利支出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395.82</w:t>
      </w:r>
      <w:r>
        <w:rPr>
          <w:rFonts w:hint="eastAsia" w:ascii="方正仿宋_GBK" w:hAnsi="方正仿宋_GBK" w:eastAsia="方正仿宋_GBK" w:cs="方正仿宋_GBK"/>
          <w:szCs w:val="32"/>
        </w:rPr>
        <w:t>万元，对个人和家庭的补助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Cs w:val="32"/>
        </w:rPr>
        <w:t>万元。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我单位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2024</w:t>
      </w:r>
      <w:r>
        <w:rPr>
          <w:rFonts w:hint="eastAsia" w:ascii="方正仿宋_GBK" w:hAnsi="方正仿宋_GBK" w:eastAsia="方正仿宋_GBK" w:cs="方正仿宋_GBK"/>
          <w:szCs w:val="32"/>
        </w:rPr>
        <w:t>年公用经费支出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37.8</w:t>
      </w:r>
      <w:r>
        <w:rPr>
          <w:rFonts w:hint="eastAsia" w:ascii="方正仿宋_GBK" w:hAnsi="方正仿宋_GBK" w:eastAsia="方正仿宋_GBK" w:cs="方正仿宋_GBK"/>
          <w:szCs w:val="32"/>
        </w:rPr>
        <w:t>万元。其中，商品和服务支出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37.8</w:t>
      </w:r>
      <w:r>
        <w:rPr>
          <w:rFonts w:hint="eastAsia" w:ascii="方正仿宋_GBK" w:hAnsi="方正仿宋_GBK" w:eastAsia="方正仿宋_GBK" w:cs="方正仿宋_GBK"/>
          <w:szCs w:val="32"/>
        </w:rPr>
        <w:t>万元，债务利息及费用支出0万元，资本性支出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Cs w:val="32"/>
        </w:rPr>
        <w:t>万元，其他支出0万元。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七、政府采购情况说明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我单位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2024</w:t>
      </w:r>
      <w:r>
        <w:rPr>
          <w:rFonts w:hint="eastAsia" w:ascii="方正仿宋_GBK" w:hAnsi="方正仿宋_GBK" w:eastAsia="方正仿宋_GBK" w:cs="方正仿宋_GBK"/>
          <w:szCs w:val="32"/>
        </w:rPr>
        <w:t>年无政府采购项目。</w:t>
      </w:r>
      <w:bookmarkStart w:id="0" w:name="_GoBack"/>
      <w:bookmarkEnd w:id="0"/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方正仿宋_GBK" w:hAnsi="方正仿宋_GBK" w:eastAsia="方正仿宋_GBK" w:cs="方正仿宋_GBK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</w:rPr>
        <w:t>我单位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2024</w:t>
      </w:r>
      <w:r>
        <w:rPr>
          <w:rFonts w:hint="eastAsia" w:ascii="方正仿宋_GBK" w:hAnsi="方正仿宋_GBK" w:eastAsia="方正仿宋_GBK" w:cs="方正仿宋_GBK"/>
          <w:szCs w:val="32"/>
        </w:rPr>
        <w:t>年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无公车。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  <w:lang w:val="en-US" w:eastAsia="zh-CN"/>
        </w:rPr>
        <w:t>九</w:t>
      </w:r>
      <w:r>
        <w:rPr>
          <w:rFonts w:hint="eastAsia" w:ascii="方正楷体简体" w:hAnsi="方正楷体简体" w:eastAsia="方正楷体简体" w:cs="方正楷体简体"/>
          <w:szCs w:val="32"/>
        </w:rPr>
        <w:t>、债务情况说明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我单位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2024</w:t>
      </w:r>
      <w:r>
        <w:rPr>
          <w:rFonts w:hint="eastAsia" w:ascii="方正仿宋_GBK" w:hAnsi="方正仿宋_GBK" w:eastAsia="方正仿宋_GBK" w:cs="方正仿宋_GBK"/>
          <w:szCs w:val="32"/>
        </w:rPr>
        <w:t>年无政府债务。</w:t>
      </w:r>
    </w:p>
    <w:p>
      <w:pPr>
        <w:spacing w:line="576" w:lineRule="exact"/>
        <w:ind w:firstLine="632" w:firstLineChars="200"/>
        <w:rPr>
          <w:rFonts w:hint="eastAsia" w:ascii="方正楷体简体" w:hAnsi="方正楷体简体" w:eastAsia="方正楷体简体" w:cs="方正楷体简体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十、重点、重大项目信息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我单位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2024</w:t>
      </w:r>
      <w:r>
        <w:rPr>
          <w:rFonts w:hint="eastAsia" w:ascii="方正仿宋_GBK" w:hAnsi="方正仿宋_GBK" w:eastAsia="方正仿宋_GBK" w:cs="方正仿宋_GBK"/>
          <w:szCs w:val="32"/>
        </w:rPr>
        <w:t>年无重点、重大项目。</w:t>
      </w: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6" w:lineRule="exact"/>
        <w:jc w:val="both"/>
        <w:rPr>
          <w:rFonts w:hint="eastAsia" w:ascii="黑体" w:hAnsi="黑体" w:eastAsia="黑体" w:cs="黑体"/>
          <w:b w:val="0"/>
          <w:bCs w:val="0"/>
          <w:szCs w:val="32"/>
        </w:rPr>
      </w:pPr>
    </w:p>
    <w:p>
      <w:pPr>
        <w:spacing w:line="576" w:lineRule="exact"/>
        <w:jc w:val="center"/>
        <w:rPr>
          <w:rFonts w:hint="eastAsia" w:ascii="方正仿宋_GBK" w:hAnsi="方正仿宋_GBK" w:eastAsia="方正仿宋_GBK" w:cs="方正仿宋_GBK"/>
          <w:b/>
          <w:bCs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第四部分</w:t>
      </w:r>
      <w:r>
        <w:rPr>
          <w:rFonts w:hint="eastAsia" w:ascii="黑体" w:hAnsi="黑体" w:eastAsia="黑体" w:cs="黑体"/>
          <w:b w:val="0"/>
          <w:bCs w:val="0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szCs w:val="32"/>
        </w:rPr>
        <w:t>名词解释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一、一般公共预算拨款收入：</w:t>
      </w:r>
      <w:r>
        <w:rPr>
          <w:rFonts w:hint="eastAsia" w:ascii="方正仿宋_GBK" w:hAnsi="方正仿宋_GBK" w:eastAsia="方正仿宋_GBK" w:cs="方正仿宋_GBK"/>
          <w:szCs w:val="32"/>
        </w:rPr>
        <w:t>指财政部门当年拨付的资金。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二、基本支出：</w:t>
      </w:r>
      <w:r>
        <w:rPr>
          <w:rFonts w:hint="eastAsia" w:ascii="方正仿宋_GBK" w:hAnsi="方正仿宋_GBK" w:eastAsia="方正仿宋_GBK" w:cs="方正仿宋_GBK"/>
          <w:szCs w:val="32"/>
        </w:rPr>
        <w:t>是指为保障机构正常运转，完成日常工作任务而发生的人员支出和共用支出。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三、“三公经费”：</w:t>
      </w:r>
      <w:r>
        <w:rPr>
          <w:rFonts w:hint="eastAsia" w:ascii="方正仿宋_GBK" w:hAnsi="方正仿宋_GBK" w:eastAsia="方正仿宋_GBK" w:cs="方正仿宋_GBK"/>
          <w:szCs w:val="32"/>
        </w:rPr>
        <w:t>纳入财政预决算管理的“三公”经费，是指部门用财政拨款安排的因公出国（境）费、公务用车购置及运行费和公务接待费。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楷体简体" w:hAnsi="方正楷体简体" w:eastAsia="方正楷体简体" w:cs="方正楷体简体"/>
          <w:szCs w:val="32"/>
        </w:rPr>
        <w:t>四、机关运行经费：</w:t>
      </w:r>
      <w:r>
        <w:rPr>
          <w:rFonts w:hint="eastAsia" w:ascii="方正仿宋_GBK" w:hAnsi="方正仿宋_GBK" w:eastAsia="方正仿宋_GBK" w:cs="方正仿宋_GBK"/>
          <w:szCs w:val="32"/>
        </w:rPr>
        <w:t>是指各部门的公用经费，包括办公及印刷费、邮电费、差旅费、会议费、福利费、日常维修费、水电费、工会经费、公务接待费、公务用车运行费及其他费用。</w:t>
      </w:r>
    </w:p>
    <w:p>
      <w:pPr>
        <w:spacing w:line="576" w:lineRule="exact"/>
        <w:rPr>
          <w:rFonts w:hint="eastAsia" w:ascii="方正仿宋_GBK" w:hAnsi="方正仿宋_GBK" w:eastAsia="方正仿宋_GBK" w:cs="方正仿宋_GBK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2477770</wp:posOffset>
              </wp:positionH>
              <wp:positionV relativeFrom="paragraph">
                <wp:posOffset>0</wp:posOffset>
              </wp:positionV>
              <wp:extent cx="4413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1pt;margin-top:0pt;height:144pt;width:34.75pt;mso-position-horizontal-relative:margin;z-index:251659264;mso-width-relative:page;mso-height-relative:page;" filled="f" stroked="f" coordsize="21600,21600" o:gfxdata="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42yXvWAAAACAEA&#10;AA8AAAAAAAAAAQAgAAAAIgAAAGRycy9kb3ducmV2LnhtbFBLAQIUABQAAAAIAIdO4kCSU0n6HAIA&#10;ABQ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7A77D8"/>
    <w:multiLevelType w:val="singleLevel"/>
    <w:tmpl w:val="E27A77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GQ4YTRjOWFkNmQ1M2I0YWJjYWUyZWRiNjQwNzUifQ=="/>
  </w:docVars>
  <w:rsids>
    <w:rsidRoot w:val="00BD6503"/>
    <w:rsid w:val="00037884"/>
    <w:rsid w:val="0007665C"/>
    <w:rsid w:val="000D46E4"/>
    <w:rsid w:val="001076DA"/>
    <w:rsid w:val="001168A7"/>
    <w:rsid w:val="001D459B"/>
    <w:rsid w:val="00227802"/>
    <w:rsid w:val="00247A27"/>
    <w:rsid w:val="0026485A"/>
    <w:rsid w:val="00274DC3"/>
    <w:rsid w:val="00281225"/>
    <w:rsid w:val="002B4237"/>
    <w:rsid w:val="002C3EB5"/>
    <w:rsid w:val="0032265F"/>
    <w:rsid w:val="00367D2D"/>
    <w:rsid w:val="00372D79"/>
    <w:rsid w:val="0039579C"/>
    <w:rsid w:val="003B6733"/>
    <w:rsid w:val="004826E3"/>
    <w:rsid w:val="004A737F"/>
    <w:rsid w:val="004A7F9F"/>
    <w:rsid w:val="004C2901"/>
    <w:rsid w:val="004E29C2"/>
    <w:rsid w:val="004F1C33"/>
    <w:rsid w:val="00506C8E"/>
    <w:rsid w:val="00524803"/>
    <w:rsid w:val="00566324"/>
    <w:rsid w:val="005B7F37"/>
    <w:rsid w:val="00657E6C"/>
    <w:rsid w:val="006740AD"/>
    <w:rsid w:val="0077198D"/>
    <w:rsid w:val="00792B41"/>
    <w:rsid w:val="00796391"/>
    <w:rsid w:val="007C0976"/>
    <w:rsid w:val="00804FA8"/>
    <w:rsid w:val="00844FCD"/>
    <w:rsid w:val="008F65A6"/>
    <w:rsid w:val="00930C06"/>
    <w:rsid w:val="00945FCF"/>
    <w:rsid w:val="00995FA3"/>
    <w:rsid w:val="009C73B9"/>
    <w:rsid w:val="009E37B1"/>
    <w:rsid w:val="00A82CBE"/>
    <w:rsid w:val="00AE5B27"/>
    <w:rsid w:val="00AF06EC"/>
    <w:rsid w:val="00B35B08"/>
    <w:rsid w:val="00BA6E10"/>
    <w:rsid w:val="00BB4A02"/>
    <w:rsid w:val="00BD4B04"/>
    <w:rsid w:val="00BD6503"/>
    <w:rsid w:val="00C32BA5"/>
    <w:rsid w:val="00C60103"/>
    <w:rsid w:val="00C645DF"/>
    <w:rsid w:val="00C92FBF"/>
    <w:rsid w:val="00C94D14"/>
    <w:rsid w:val="00CC4899"/>
    <w:rsid w:val="00CF54C0"/>
    <w:rsid w:val="00D029FB"/>
    <w:rsid w:val="00D34855"/>
    <w:rsid w:val="00D45A22"/>
    <w:rsid w:val="00D6631F"/>
    <w:rsid w:val="00D81276"/>
    <w:rsid w:val="00DB6B0E"/>
    <w:rsid w:val="00DF3E56"/>
    <w:rsid w:val="00E44AF6"/>
    <w:rsid w:val="00E91CE7"/>
    <w:rsid w:val="00EB4C93"/>
    <w:rsid w:val="00EF1725"/>
    <w:rsid w:val="00F33A91"/>
    <w:rsid w:val="00FB76C8"/>
    <w:rsid w:val="030A0C27"/>
    <w:rsid w:val="03E80CD5"/>
    <w:rsid w:val="0C2023B8"/>
    <w:rsid w:val="0C3476A1"/>
    <w:rsid w:val="0CD66F75"/>
    <w:rsid w:val="0CFB0E04"/>
    <w:rsid w:val="0E427E43"/>
    <w:rsid w:val="104F7BF5"/>
    <w:rsid w:val="1772740C"/>
    <w:rsid w:val="1D606D4C"/>
    <w:rsid w:val="232D4C74"/>
    <w:rsid w:val="2739626C"/>
    <w:rsid w:val="29A97F26"/>
    <w:rsid w:val="2AF15282"/>
    <w:rsid w:val="2EED096A"/>
    <w:rsid w:val="37CC2B31"/>
    <w:rsid w:val="38CD0256"/>
    <w:rsid w:val="39106EF0"/>
    <w:rsid w:val="3C4B4F11"/>
    <w:rsid w:val="3D944A6D"/>
    <w:rsid w:val="43BD3D2A"/>
    <w:rsid w:val="461C590C"/>
    <w:rsid w:val="462B2178"/>
    <w:rsid w:val="58744E8B"/>
    <w:rsid w:val="5EB25DC0"/>
    <w:rsid w:val="5F245E25"/>
    <w:rsid w:val="626C747B"/>
    <w:rsid w:val="65223CA6"/>
    <w:rsid w:val="65A24BCB"/>
    <w:rsid w:val="65BD4A8A"/>
    <w:rsid w:val="67E0314A"/>
    <w:rsid w:val="685D09F4"/>
    <w:rsid w:val="6E9309F8"/>
    <w:rsid w:val="6FCD6184"/>
    <w:rsid w:val="6FE729EA"/>
    <w:rsid w:val="70AC28EB"/>
    <w:rsid w:val="71D4482E"/>
    <w:rsid w:val="73843C53"/>
    <w:rsid w:val="744501A4"/>
    <w:rsid w:val="7991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14E5-6592-40E0-B01A-6D6B56A59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715</Words>
  <Characters>4082</Characters>
  <Lines>34</Lines>
  <Paragraphs>9</Paragraphs>
  <TotalTime>37</TotalTime>
  <ScaleCrop>false</ScaleCrop>
  <LinksUpToDate>false</LinksUpToDate>
  <CharactersWithSpaces>4788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Administrator</cp:lastModifiedBy>
  <dcterms:modified xsi:type="dcterms:W3CDTF">2025-10-15T08:15:50Z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B36C5C413B5B430EB5CB2A0CCE2C8593</vt:lpwstr>
  </property>
</Properties>
</file>