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sz w:val="44"/>
          <w:szCs w:val="44"/>
          <w:highlight w:val="none"/>
          <w:u w:val="none"/>
        </w:rPr>
        <w:t>巴青县</w:t>
      </w:r>
      <w:r>
        <w:rPr>
          <w:rFonts w:hint="default" w:ascii="Times New Roman" w:hAnsi="Times New Roman" w:eastAsia="方正小标宋_GBK" w:cs="Times New Roman"/>
          <w:sz w:val="44"/>
          <w:szCs w:val="44"/>
          <w:highlight w:val="none"/>
          <w:u w:val="none"/>
          <w:lang w:val="en-US" w:eastAsia="zh-CN"/>
        </w:rPr>
        <w:t>城市管理和综合执法局</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w:t>
      </w:r>
      <w:r>
        <w:rPr>
          <w:rFonts w:hint="default" w:ascii="Times New Roman" w:hAnsi="Times New Roman" w:eastAsia="黑体" w:cs="Times New Roman"/>
          <w:b w:val="0"/>
          <w:bCs/>
          <w:szCs w:val="32"/>
          <w:highlight w:val="none"/>
          <w:u w:val="none"/>
          <w:lang w:val="en-US" w:eastAsia="zh-CN"/>
        </w:rPr>
        <w:t>城市管理和综合执法局</w:t>
      </w:r>
      <w:r>
        <w:rPr>
          <w:rFonts w:hint="default" w:ascii="Times New Roman" w:hAnsi="Times New Roman" w:eastAsia="黑体" w:cs="Times New Roman"/>
          <w:b w:val="0"/>
          <w:bCs/>
          <w:szCs w:val="32"/>
          <w:highlight w:val="none"/>
          <w:u w:val="none"/>
        </w:rPr>
        <w:t>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w:t>
      </w:r>
      <w:r>
        <w:rPr>
          <w:rFonts w:hint="default" w:ascii="Times New Roman" w:hAnsi="Times New Roman" w:eastAsia="黑体" w:cs="Times New Roman"/>
          <w:b w:val="0"/>
          <w:bCs/>
          <w:szCs w:val="32"/>
          <w:highlight w:val="none"/>
          <w:u w:val="none"/>
          <w:lang w:val="en-US" w:eastAsia="zh-CN"/>
        </w:rPr>
        <w:t>城市管理和综合执法局</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w:t>
      </w:r>
      <w:r>
        <w:rPr>
          <w:rFonts w:hint="default" w:ascii="Times New Roman" w:hAnsi="Times New Roman" w:eastAsia="黑体" w:cs="Times New Roman"/>
          <w:b w:val="0"/>
          <w:bCs/>
          <w:szCs w:val="32"/>
          <w:highlight w:val="none"/>
          <w:u w:val="none"/>
          <w:lang w:val="en-US" w:eastAsia="zh-CN"/>
        </w:rPr>
        <w:t>城市管理和综合执法局</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w:t>
      </w:r>
      <w:r>
        <w:rPr>
          <w:rFonts w:hint="default" w:ascii="Times New Roman" w:hAnsi="Times New Roman" w:eastAsia="黑体" w:cs="Times New Roman"/>
          <w:b w:val="0"/>
          <w:bCs w:val="0"/>
          <w:szCs w:val="32"/>
          <w:highlight w:val="none"/>
          <w:u w:val="none"/>
          <w:lang w:val="en-US" w:eastAsia="zh-CN"/>
        </w:rPr>
        <w:t>城市管理和综合执法局</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default" w:ascii="Times New Roman" w:hAnsi="Times New Roman" w:eastAsia="方正仿宋_GBK" w:cs="Times New Roman"/>
          <w:szCs w:val="32"/>
          <w:highlight w:val="none"/>
          <w:u w:val="none"/>
          <w:lang w:val="en-US" w:eastAsia="zh-CN"/>
        </w:rPr>
        <w:t>城市管理和综合执法局</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主要职能：</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highlight w:val="none"/>
          <w:lang w:val="en-US" w:eastAsia="zh-CN"/>
        </w:rPr>
        <w:t>1.</w:t>
      </w:r>
      <w:r>
        <w:rPr>
          <w:rFonts w:hint="eastAsia" w:ascii="方正仿宋_GBK" w:hAnsi="方正仿宋_GBK" w:eastAsia="方正仿宋_GBK" w:cs="方正仿宋_GBK"/>
          <w:szCs w:val="32"/>
          <w:highlight w:val="none"/>
        </w:rPr>
        <w:t>贯彻执行国家、自治区</w:t>
      </w:r>
      <w:r>
        <w:rPr>
          <w:rFonts w:hint="eastAsia" w:ascii="方正仿宋_GBK" w:hAnsi="方正仿宋_GBK" w:eastAsia="方正仿宋_GBK" w:cs="方正仿宋_GBK"/>
          <w:szCs w:val="32"/>
          <w:highlight w:val="none"/>
          <w:lang w:eastAsia="zh-CN"/>
        </w:rPr>
        <w:t>、</w:t>
      </w:r>
      <w:r>
        <w:rPr>
          <w:rFonts w:hint="eastAsia" w:ascii="方正仿宋_GBK" w:hAnsi="方正仿宋_GBK" w:eastAsia="方正仿宋_GBK" w:cs="方正仿宋_GBK"/>
          <w:szCs w:val="32"/>
          <w:highlight w:val="none"/>
        </w:rPr>
        <w:t>市</w:t>
      </w:r>
      <w:r>
        <w:rPr>
          <w:rFonts w:hint="eastAsia" w:ascii="方正仿宋_GBK" w:hAnsi="方正仿宋_GBK" w:eastAsia="方正仿宋_GBK" w:cs="方正仿宋_GBK"/>
          <w:szCs w:val="32"/>
          <w:highlight w:val="none"/>
          <w:lang w:val="en-US" w:eastAsia="zh-CN"/>
        </w:rPr>
        <w:t>和县</w:t>
      </w:r>
      <w:r>
        <w:rPr>
          <w:rFonts w:hint="eastAsia" w:ascii="方正仿宋_GBK" w:hAnsi="方正仿宋_GBK" w:eastAsia="方正仿宋_GBK" w:cs="方正仿宋_GBK"/>
          <w:szCs w:val="32"/>
          <w:highlight w:val="none"/>
        </w:rPr>
        <w:t>有关城市管理和综合执法方面的方针政策、法律法规和决策部署。参与起草城市管理方面的地方性法规、政府规章草案，组织拟订相关政策和规范并监督实施。</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highlight w:val="none"/>
          <w:lang w:val="en-US" w:eastAsia="zh-CN"/>
        </w:rPr>
        <w:t>2.</w:t>
      </w:r>
      <w:r>
        <w:rPr>
          <w:rFonts w:hint="eastAsia" w:ascii="方正仿宋_GBK" w:hAnsi="方正仿宋_GBK" w:eastAsia="方正仿宋_GBK" w:cs="方正仿宋_GBK"/>
          <w:szCs w:val="32"/>
          <w:highlight w:val="none"/>
        </w:rPr>
        <w:t>组织拟订全县城市管理和综合执法的发展战略、中长期规划和年度计划并组织实施。组织编制市政公用事业、市容景观、环境卫生等专项规划和行业发展规划并组织实施。</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highlight w:val="none"/>
          <w:lang w:val="en-US" w:eastAsia="zh-CN"/>
        </w:rPr>
        <w:t>3.</w:t>
      </w:r>
      <w:r>
        <w:rPr>
          <w:rFonts w:hint="eastAsia" w:ascii="方正仿宋_GBK" w:hAnsi="方正仿宋_GBK" w:eastAsia="方正仿宋_GBK" w:cs="方正仿宋_GBK"/>
          <w:szCs w:val="32"/>
          <w:highlight w:val="none"/>
        </w:rPr>
        <w:t>研究拟订市政公用事业年度项目计划并组织实施。负责城市公共环卫设施的建设规划并具体承担城市燃气、市容景观、城市亮化、市政公用设施、生活垃圾场（站）、城市公厕建设与维护工作的业务指导、组织协调、监督检查和考核评价。负责供水、污水处理、燃气、供热、停车场的行业管理及改革工作。</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highlight w:val="none"/>
          <w:lang w:val="en-US" w:eastAsia="zh-CN"/>
        </w:rPr>
        <w:t>4.</w:t>
      </w:r>
      <w:r>
        <w:rPr>
          <w:rFonts w:hint="eastAsia" w:ascii="方正仿宋_GBK" w:hAnsi="方正仿宋_GBK" w:eastAsia="方正仿宋_GBK" w:cs="方正仿宋_GBK"/>
          <w:szCs w:val="32"/>
          <w:highlight w:val="none"/>
        </w:rPr>
        <w:t>负责市政基础设施建设及建成移交后的日常维护和维修监督管理工作。负责地下管线、给排水管道、供暖管道、消防地下管道、燃气地下管道等城市地下设施及井盖设施、消防栓、架空干线的审批和管理。负责审批城市道路占道、挖掘申请，并组织实施路面回填恢复工作。参与城市基础设施相关建设项目的规划定点、设计、施工、竣工验收等工作。</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highlight w:val="none"/>
          <w:lang w:val="en-US" w:eastAsia="zh-CN"/>
        </w:rPr>
        <w:t>5.</w:t>
      </w:r>
      <w:r>
        <w:rPr>
          <w:rFonts w:hint="eastAsia" w:ascii="方正仿宋_GBK" w:hAnsi="方正仿宋_GBK" w:eastAsia="方正仿宋_GBK" w:cs="方正仿宋_GBK"/>
          <w:szCs w:val="32"/>
          <w:highlight w:val="none"/>
        </w:rPr>
        <w:t>负责</w:t>
      </w:r>
      <w:r>
        <w:rPr>
          <w:rFonts w:hint="eastAsia" w:ascii="方正仿宋_GBK" w:hAnsi="方正仿宋_GBK" w:eastAsia="方正仿宋_GBK" w:cs="方正仿宋_GBK"/>
          <w:szCs w:val="32"/>
          <w:highlight w:val="none"/>
          <w:lang w:val="en-US" w:eastAsia="zh-CN"/>
        </w:rPr>
        <w:t>拉西镇</w:t>
      </w:r>
      <w:r>
        <w:rPr>
          <w:rFonts w:hint="eastAsia" w:ascii="方正仿宋_GBK" w:hAnsi="方正仿宋_GBK" w:eastAsia="方正仿宋_GBK" w:cs="方正仿宋_GBK"/>
          <w:szCs w:val="32"/>
          <w:highlight w:val="none"/>
        </w:rPr>
        <w:t>城市建成区内城市燃气、市政公用事业、市容景观、城市亮化、户外广告的行政审批和监督管理工作。</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highlight w:val="none"/>
          <w:lang w:val="en-US" w:eastAsia="zh-CN"/>
        </w:rPr>
        <w:t>6.</w:t>
      </w:r>
      <w:r>
        <w:rPr>
          <w:rFonts w:hint="eastAsia" w:ascii="方正仿宋_GBK" w:hAnsi="方正仿宋_GBK" w:eastAsia="方正仿宋_GBK" w:cs="方正仿宋_GBK"/>
          <w:szCs w:val="32"/>
          <w:highlight w:val="none"/>
        </w:rPr>
        <w:t>研究编制城区园林绿化建设规划、项目计划和年度计划并组织实施。</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highlight w:val="none"/>
          <w:lang w:val="en-US" w:eastAsia="zh-CN"/>
        </w:rPr>
        <w:t>7.</w:t>
      </w:r>
      <w:r>
        <w:rPr>
          <w:rFonts w:hint="eastAsia" w:ascii="方正仿宋_GBK" w:hAnsi="方正仿宋_GBK" w:eastAsia="方正仿宋_GBK" w:cs="方正仿宋_GBK"/>
          <w:szCs w:val="32"/>
          <w:highlight w:val="none"/>
        </w:rPr>
        <w:t>负责城市市容环境的管理和整治。负责指导和管理垃圾分类工作。组织协调落实重点区域、重点街道、河道景观建设与治理。组织协调、管理城市道路公共服务设施的设置。负责城市户外广告、牌匾标语及城市亮化的审批与管理。</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highlight w:val="none"/>
          <w:lang w:val="en-US" w:eastAsia="zh-CN"/>
        </w:rPr>
        <w:t>8.</w:t>
      </w:r>
      <w:r>
        <w:rPr>
          <w:rFonts w:hint="eastAsia" w:ascii="方正仿宋_GBK" w:hAnsi="方正仿宋_GBK" w:eastAsia="方正仿宋_GBK" w:cs="方正仿宋_GBK"/>
          <w:szCs w:val="32"/>
          <w:highlight w:val="none"/>
        </w:rPr>
        <w:t>负责组织开展全县市容环境综合整治和市容环境卫生监督考核工作。</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highlight w:val="none"/>
          <w:lang w:val="en-US" w:eastAsia="zh-CN"/>
        </w:rPr>
        <w:t>9.</w:t>
      </w:r>
      <w:r>
        <w:rPr>
          <w:rFonts w:hint="eastAsia" w:ascii="方正仿宋_GBK" w:hAnsi="方正仿宋_GBK" w:eastAsia="方正仿宋_GBK" w:cs="方正仿宋_GBK"/>
          <w:szCs w:val="32"/>
          <w:highlight w:val="none"/>
        </w:rPr>
        <w:t>拟订</w:t>
      </w:r>
      <w:r>
        <w:rPr>
          <w:rFonts w:hint="eastAsia" w:ascii="方正仿宋_GBK" w:hAnsi="方正仿宋_GBK" w:eastAsia="方正仿宋_GBK" w:cs="方正仿宋_GBK"/>
          <w:szCs w:val="32"/>
          <w:highlight w:val="none"/>
          <w:lang w:val="en-US" w:eastAsia="zh-CN"/>
        </w:rPr>
        <w:t>拉西镇</w:t>
      </w:r>
      <w:r>
        <w:rPr>
          <w:rFonts w:hint="eastAsia" w:ascii="方正仿宋_GBK" w:hAnsi="方正仿宋_GBK" w:eastAsia="方正仿宋_GBK" w:cs="方正仿宋_GBK"/>
          <w:szCs w:val="32"/>
          <w:highlight w:val="none"/>
        </w:rPr>
        <w:t>城市建成区内综合执法工作年度计划、阶段性安排并督促、检查、落实，履行全县城市管理和综合执法的行业主管职责。</w:t>
      </w:r>
      <w:r>
        <w:rPr>
          <w:rFonts w:hint="eastAsia" w:ascii="方正仿宋_GBK" w:hAnsi="方正仿宋_GBK" w:eastAsia="方正仿宋_GBK" w:cs="方正仿宋_GBK"/>
          <w:szCs w:val="32"/>
          <w:highlight w:val="none"/>
          <w:lang w:val="en-US" w:eastAsia="zh-CN"/>
        </w:rPr>
        <w:t>对各乡（镇）城市管理和综合执法工作进行指导、协调、监督、考核、督查以及跨区域重大复杂违法违规案件的查处。承担全县城市管理和综合执法工作重大任务或临时性</w:t>
      </w:r>
      <w:r>
        <w:rPr>
          <w:rFonts w:hint="eastAsia" w:ascii="方正仿宋_GBK" w:hAnsi="方正仿宋_GBK" w:eastAsia="方正仿宋_GBK" w:cs="方正仿宋_GBK"/>
          <w:szCs w:val="32"/>
          <w:highlight w:val="none"/>
        </w:rPr>
        <w:t>突击性任务的指挥、协调工作。</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highlight w:val="none"/>
          <w:lang w:val="en-US" w:eastAsia="zh-CN"/>
        </w:rPr>
        <w:t>10.</w:t>
      </w:r>
      <w:r>
        <w:rPr>
          <w:rFonts w:hint="eastAsia" w:ascii="方正仿宋_GBK" w:hAnsi="方正仿宋_GBK" w:eastAsia="方正仿宋_GBK" w:cs="方正仿宋_GBK"/>
          <w:szCs w:val="32"/>
          <w:highlight w:val="none"/>
        </w:rPr>
        <w:t>负责城市管理和综合执法法律、法规、规章宣传、社会动员和行风建设工作。</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lang w:val="en-US" w:eastAsia="zh-CN"/>
        </w:rPr>
      </w:pPr>
      <w:r>
        <w:rPr>
          <w:rFonts w:hint="eastAsia" w:ascii="方正仿宋_GBK" w:hAnsi="方正仿宋_GBK" w:eastAsia="方正仿宋_GBK" w:cs="方正仿宋_GBK"/>
          <w:szCs w:val="32"/>
          <w:highlight w:val="none"/>
          <w:lang w:val="en-US" w:eastAsia="zh-CN"/>
        </w:rPr>
        <w:t>11.</w:t>
      </w:r>
      <w:r>
        <w:rPr>
          <w:rFonts w:hint="eastAsia" w:ascii="方正仿宋_GBK" w:hAnsi="方正仿宋_GBK" w:eastAsia="方正仿宋_GBK" w:cs="方正仿宋_GBK"/>
          <w:szCs w:val="32"/>
          <w:highlight w:val="none"/>
        </w:rPr>
        <w:t>负责全县数字化城市管理系统的建设运行和监督管理工作，完善数字化管理系统。</w:t>
      </w:r>
      <w:r>
        <w:rPr>
          <w:rFonts w:hint="eastAsia" w:ascii="方正仿宋_GBK" w:hAnsi="方正仿宋_GBK" w:eastAsia="方正仿宋_GBK" w:cs="方正仿宋_GBK"/>
          <w:szCs w:val="32"/>
          <w:highlight w:val="none"/>
          <w:lang w:val="en-US" w:eastAsia="zh-CN"/>
        </w:rPr>
        <w:t>指导乡（镇）数字化城市管理系统建设、运行工作。</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highlight w:val="none"/>
          <w:lang w:val="en-US" w:eastAsia="zh-CN"/>
        </w:rPr>
        <w:t>12.</w:t>
      </w:r>
      <w:r>
        <w:rPr>
          <w:rFonts w:hint="eastAsia" w:ascii="方正仿宋_GBK" w:hAnsi="方正仿宋_GBK" w:eastAsia="方正仿宋_GBK" w:cs="方正仿宋_GBK"/>
          <w:szCs w:val="32"/>
          <w:highlight w:val="none"/>
        </w:rPr>
        <w:t>负责参与</w:t>
      </w:r>
      <w:r>
        <w:rPr>
          <w:rFonts w:hint="eastAsia" w:ascii="方正仿宋_GBK" w:hAnsi="方正仿宋_GBK" w:eastAsia="方正仿宋_GBK" w:cs="方正仿宋_GBK"/>
          <w:szCs w:val="32"/>
          <w:highlight w:val="none"/>
          <w:lang w:val="en-US" w:eastAsia="zh-CN"/>
        </w:rPr>
        <w:t>拉西镇</w:t>
      </w:r>
      <w:r>
        <w:rPr>
          <w:rFonts w:hint="eastAsia" w:ascii="方正仿宋_GBK" w:hAnsi="方正仿宋_GBK" w:eastAsia="方正仿宋_GBK" w:cs="方正仿宋_GBK"/>
          <w:szCs w:val="32"/>
          <w:highlight w:val="none"/>
        </w:rPr>
        <w:t>城市建成区内防汛和抗雪等自然灾害的处置工作，负责制定城市管理突发公共事件应急预案并组织实施。</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highlight w:val="none"/>
          <w:lang w:val="en-US" w:eastAsia="zh-CN"/>
        </w:rPr>
        <w:t>13.</w:t>
      </w:r>
      <w:r>
        <w:rPr>
          <w:rFonts w:hint="eastAsia" w:ascii="方正仿宋_GBK" w:hAnsi="方正仿宋_GBK" w:eastAsia="方正仿宋_GBK" w:cs="方正仿宋_GBK"/>
          <w:szCs w:val="32"/>
          <w:highlight w:val="none"/>
        </w:rPr>
        <w:t>负责受理城市管理和综合执法中的投诉、应诉和行政复议工作。贯彻执行国家、自治区有关城市管理和综合执法方面的法律法规、规章和方针政策。</w:t>
      </w:r>
      <w:r>
        <w:rPr>
          <w:rFonts w:hint="eastAsia" w:ascii="方正仿宋_GBK" w:hAnsi="方正仿宋_GBK" w:eastAsia="方正仿宋_GBK" w:cs="方正仿宋_GBK"/>
          <w:szCs w:val="32"/>
          <w:highlight w:val="none"/>
          <w:lang w:val="en-US" w:eastAsia="zh-CN"/>
        </w:rPr>
        <w:t>参与</w:t>
      </w:r>
      <w:r>
        <w:rPr>
          <w:rFonts w:hint="eastAsia" w:ascii="方正仿宋_GBK" w:hAnsi="方正仿宋_GBK" w:eastAsia="方正仿宋_GBK" w:cs="方正仿宋_GBK"/>
          <w:szCs w:val="32"/>
          <w:highlight w:val="none"/>
        </w:rPr>
        <w:t>拟订城市管理行政执法方面的地方性法规和规章。拟订城市管理规范性文件。 </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0" w:firstLine="632" w:firstLineChars="200"/>
        <w:textAlignment w:val="auto"/>
        <w:rPr>
          <w:rFonts w:hint="default" w:ascii="Times New Roman" w:hAnsi="Times New Roman" w:eastAsia="方正仿宋_GBK" w:cs="Times New Roman"/>
          <w:b/>
          <w:bCs/>
          <w:szCs w:val="32"/>
          <w:highlight w:val="none"/>
          <w:u w:val="none"/>
        </w:rPr>
      </w:pPr>
      <w:r>
        <w:rPr>
          <w:rFonts w:hint="eastAsia" w:ascii="方正仿宋_GBK" w:hAnsi="方正仿宋_GBK" w:eastAsia="方正仿宋_GBK" w:cs="方正仿宋_GBK"/>
          <w:szCs w:val="32"/>
          <w:highlight w:val="none"/>
          <w:lang w:val="en-US" w:eastAsia="zh-CN"/>
        </w:rPr>
        <w:t>14.</w:t>
      </w:r>
      <w:r>
        <w:rPr>
          <w:rFonts w:hint="eastAsia" w:ascii="方正仿宋_GBK" w:hAnsi="方正仿宋_GBK" w:eastAsia="方正仿宋_GBK" w:cs="方正仿宋_GBK"/>
          <w:szCs w:val="32"/>
          <w:highlight w:val="none"/>
        </w:rPr>
        <w:t>完成县委、县政府交办的其他任务。</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76" w:lineRule="exact"/>
        <w:ind w:firstLine="632" w:firstLineChars="200"/>
        <w:jc w:val="both"/>
        <w:rPr>
          <w:rFonts w:hint="default" w:ascii="Times New Roman" w:hAnsi="Times New Roman" w:eastAsia="黑体" w:cs="Times New Roman"/>
          <w:b w:val="0"/>
          <w:bCs w:val="0"/>
          <w:szCs w:val="32"/>
          <w:highlight w:val="none"/>
          <w:u w:val="none"/>
        </w:rPr>
      </w:pPr>
      <w:r>
        <w:rPr>
          <w:rFonts w:hint="eastAsia" w:ascii="方正仿宋_GBK" w:hAnsi="方正仿宋_GBK" w:eastAsia="方正仿宋_GBK" w:cs="方正仿宋_GBK"/>
          <w:szCs w:val="32"/>
          <w:highlight w:val="none"/>
        </w:rPr>
        <w:t>县城市管理和综合执法局机关行政编制3名，领导职数3名（正科级1名，副科级2名）。县城市管理和综合执法局所属事业单位的设置、职责和编制事项另行规定。</w:t>
      </w: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 巴青县</w:t>
      </w:r>
      <w:r>
        <w:rPr>
          <w:rFonts w:hint="default" w:ascii="Times New Roman" w:hAnsi="Times New Roman" w:eastAsia="黑体" w:cs="Times New Roman"/>
          <w:b w:val="0"/>
          <w:bCs w:val="0"/>
          <w:szCs w:val="32"/>
          <w:highlight w:val="none"/>
          <w:u w:val="none"/>
          <w:lang w:val="en-US" w:eastAsia="zh-CN"/>
        </w:rPr>
        <w:t>城市管理和综合执法局</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w:t>
      </w:r>
      <w:r>
        <w:rPr>
          <w:rFonts w:hint="default" w:ascii="Times New Roman" w:hAnsi="Times New Roman" w:eastAsia="黑体" w:cs="Times New Roman"/>
          <w:b w:val="0"/>
          <w:bCs w:val="0"/>
          <w:szCs w:val="32"/>
          <w:highlight w:val="none"/>
          <w:u w:val="none"/>
          <w:lang w:val="en-US" w:eastAsia="zh-CN"/>
        </w:rPr>
        <w:t>城市管理和综合执法局</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default" w:ascii="Times New Roman" w:hAnsi="Times New Roman" w:eastAsia="方正仿宋_GBK" w:cs="Times New Roman"/>
          <w:szCs w:val="32"/>
          <w:highlight w:val="none"/>
          <w:u w:val="none"/>
          <w:lang w:val="en-US" w:eastAsia="zh-CN"/>
        </w:rPr>
        <w:t>3.12万元</w:t>
      </w:r>
      <w:r>
        <w:rPr>
          <w:rFonts w:hint="default" w:ascii="Times New Roman" w:hAnsi="Times New Roman" w:eastAsia="方正仿宋_GBK" w:cs="Times New Roman"/>
          <w:szCs w:val="32"/>
          <w:highlight w:val="none"/>
          <w:u w:val="none"/>
        </w:rPr>
        <w:t>，一般公共预算财政拨款收入</w:t>
      </w:r>
      <w:r>
        <w:rPr>
          <w:rFonts w:hint="default" w:ascii="Times New Roman" w:hAnsi="Times New Roman" w:eastAsia="方正仿宋_GBK" w:cs="Times New Roman"/>
          <w:szCs w:val="32"/>
          <w:highlight w:val="none"/>
          <w:u w:val="none"/>
          <w:lang w:val="en-US" w:eastAsia="zh-CN"/>
        </w:rPr>
        <w:t>939.99</w:t>
      </w:r>
      <w:r>
        <w:rPr>
          <w:rFonts w:hint="default" w:ascii="Times New Roman" w:hAnsi="Times New Roman" w:eastAsia="方正仿宋_GBK" w:cs="Times New Roman"/>
          <w:szCs w:val="32"/>
          <w:highlight w:val="none"/>
          <w:u w:val="none"/>
        </w:rPr>
        <w:t>万元，本年支出合计</w:t>
      </w:r>
      <w:r>
        <w:rPr>
          <w:rFonts w:hint="default" w:ascii="Times New Roman" w:hAnsi="Times New Roman" w:eastAsia="方正仿宋_GBK" w:cs="Times New Roman"/>
          <w:szCs w:val="32"/>
          <w:highlight w:val="none"/>
          <w:u w:val="none"/>
          <w:lang w:val="en-US" w:eastAsia="zh-CN"/>
        </w:rPr>
        <w:t>943.11</w:t>
      </w:r>
      <w:r>
        <w:rPr>
          <w:rFonts w:hint="default" w:ascii="Times New Roman" w:hAnsi="Times New Roman" w:eastAsia="方正仿宋_GBK" w:cs="Times New Roman"/>
          <w:szCs w:val="32"/>
          <w:highlight w:val="none"/>
          <w:u w:val="none"/>
        </w:rPr>
        <w:t>万元，年末财政拨款结转和结余资金</w:t>
      </w:r>
      <w:r>
        <w:rPr>
          <w:rFonts w:hint="default" w:ascii="Times New Roman" w:hAnsi="Times New Roman" w:eastAsia="方正仿宋_GBK" w:cs="Times New Roman"/>
          <w:szCs w:val="32"/>
          <w:highlight w:val="none"/>
          <w:u w:val="none"/>
          <w:lang w:val="en-US" w:eastAsia="zh-CN"/>
        </w:rPr>
        <w:t>0万元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default" w:ascii="Times New Roman" w:hAnsi="Times New Roman" w:eastAsia="方正仿宋_GBK" w:cs="Times New Roman"/>
          <w:szCs w:val="32"/>
          <w:highlight w:val="none"/>
          <w:u w:val="none"/>
          <w:lang w:val="en-US" w:eastAsia="zh-CN"/>
        </w:rPr>
        <w:t>939.99</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939.99</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default" w:ascii="Times New Roman" w:hAnsi="Times New Roman" w:eastAsia="方正仿宋_GBK" w:cs="Times New Roman"/>
          <w:szCs w:val="32"/>
          <w:highlight w:val="none"/>
          <w:u w:val="none"/>
          <w:lang w:val="en-US" w:eastAsia="zh-CN"/>
        </w:rPr>
        <w:t>943.11</w:t>
      </w:r>
      <w:r>
        <w:rPr>
          <w:rFonts w:hint="default" w:ascii="Times New Roman" w:hAnsi="Times New Roman" w:eastAsia="方正仿宋_GBK" w:cs="Times New Roman"/>
          <w:szCs w:val="32"/>
          <w:highlight w:val="none"/>
          <w:u w:val="none"/>
        </w:rPr>
        <w:t>万元。其中，基本支出</w:t>
      </w:r>
      <w:r>
        <w:rPr>
          <w:rFonts w:hint="default" w:ascii="Times New Roman" w:hAnsi="Times New Roman" w:eastAsia="方正仿宋_GBK" w:cs="Times New Roman"/>
          <w:szCs w:val="32"/>
          <w:highlight w:val="none"/>
          <w:u w:val="none"/>
          <w:lang w:val="en-US" w:eastAsia="zh-CN"/>
        </w:rPr>
        <w:t>518.35</w:t>
      </w:r>
      <w:r>
        <w:rPr>
          <w:rFonts w:hint="default" w:ascii="Times New Roman" w:hAnsi="Times New Roman" w:eastAsia="方正仿宋_GBK" w:cs="Times New Roman"/>
          <w:szCs w:val="32"/>
          <w:highlight w:val="none"/>
          <w:u w:val="none"/>
        </w:rPr>
        <w:t>万元，项目支出</w:t>
      </w:r>
      <w:r>
        <w:rPr>
          <w:rFonts w:hint="default" w:ascii="Times New Roman" w:hAnsi="Times New Roman" w:eastAsia="方正仿宋_GBK" w:cs="Times New Roman"/>
          <w:szCs w:val="32"/>
          <w:highlight w:val="none"/>
          <w:u w:val="none"/>
          <w:lang w:val="en-US" w:eastAsia="zh-CN"/>
        </w:rPr>
        <w:t>424.76</w:t>
      </w:r>
      <w:r>
        <w:rPr>
          <w:rFonts w:hint="default" w:ascii="Times New Roman" w:hAnsi="Times New Roman" w:eastAsia="方正仿宋_GBK" w:cs="Times New Roman"/>
          <w:szCs w:val="32"/>
          <w:highlight w:val="none"/>
          <w:u w:val="none"/>
        </w:rPr>
        <w:t>万元，上缴上级支出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资金3.12</w:t>
      </w:r>
      <w:r>
        <w:rPr>
          <w:rFonts w:hint="default" w:ascii="Times New Roman" w:hAnsi="Times New Roman" w:eastAsia="方正仿宋_GBK" w:cs="Times New Roman"/>
          <w:szCs w:val="32"/>
          <w:highlight w:val="none"/>
          <w:u w:val="none"/>
        </w:rPr>
        <w:t>万元，本年财政拨款收入</w:t>
      </w:r>
      <w:r>
        <w:rPr>
          <w:rFonts w:hint="default" w:ascii="Times New Roman" w:hAnsi="Times New Roman" w:eastAsia="方正仿宋_GBK" w:cs="Times New Roman"/>
          <w:szCs w:val="32"/>
          <w:highlight w:val="none"/>
          <w:u w:val="none"/>
          <w:lang w:val="en-US" w:eastAsia="zh-CN"/>
        </w:rPr>
        <w:t>939.99</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939.99</w:t>
      </w:r>
      <w:r>
        <w:rPr>
          <w:rFonts w:hint="default" w:ascii="Times New Roman" w:hAnsi="Times New Roman" w:eastAsia="方正仿宋_GBK" w:cs="Times New Roman"/>
          <w:szCs w:val="32"/>
          <w:highlight w:val="none"/>
          <w:u w:val="none"/>
        </w:rPr>
        <w:t>万元，政府性基金预算财政拨款收入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default" w:ascii="Times New Roman" w:hAnsi="Times New Roman" w:eastAsia="方正仿宋_GBK" w:cs="Times New Roman"/>
          <w:szCs w:val="32"/>
          <w:highlight w:val="none"/>
          <w:u w:val="none"/>
          <w:lang w:val="en-US" w:eastAsia="zh-CN"/>
        </w:rPr>
        <w:t>943.11</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default" w:ascii="Times New Roman" w:hAnsi="Times New Roman" w:eastAsia="方正仿宋_GBK" w:cs="Times New Roman"/>
          <w:szCs w:val="32"/>
          <w:highlight w:val="none"/>
          <w:u w:val="none"/>
          <w:lang w:val="en-US" w:eastAsia="zh-CN"/>
        </w:rPr>
        <w:t>943.11</w:t>
      </w:r>
      <w:r>
        <w:rPr>
          <w:rFonts w:hint="default" w:ascii="Times New Roman" w:hAnsi="Times New Roman" w:eastAsia="方正仿宋_GBK" w:cs="Times New Roman"/>
          <w:szCs w:val="32"/>
          <w:highlight w:val="none"/>
          <w:u w:val="none"/>
        </w:rPr>
        <w:t>万元。其中，一般公共预算财政拨款支出</w:t>
      </w:r>
      <w:r>
        <w:rPr>
          <w:rFonts w:hint="default" w:ascii="Times New Roman" w:hAnsi="Times New Roman" w:eastAsia="方正仿宋_GBK" w:cs="Times New Roman"/>
          <w:szCs w:val="32"/>
          <w:highlight w:val="none"/>
          <w:u w:val="none"/>
          <w:lang w:val="en-US" w:eastAsia="zh-CN"/>
        </w:rPr>
        <w:t>943.11</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0</w:t>
      </w:r>
      <w:r>
        <w:rPr>
          <w:rFonts w:hint="default" w:ascii="Times New Roman" w:hAnsi="Times New Roman" w:eastAsia="方正仿宋_GBK" w:cs="Times New Roman"/>
          <w:szCs w:val="32"/>
          <w:highlight w:val="none"/>
          <w:u w:val="none"/>
        </w:rPr>
        <w:t>万元，国有资本经营财政拨款支出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资金0</w:t>
      </w:r>
      <w:r>
        <w:rPr>
          <w:rFonts w:hint="default" w:ascii="Times New Roman" w:hAnsi="Times New Roman" w:eastAsia="方正仿宋_GBK" w:cs="Times New Roman"/>
          <w:szCs w:val="32"/>
          <w:highlight w:val="none"/>
          <w:u w:val="none"/>
        </w:rPr>
        <w:t>万元。本年财政拨款支出合计</w:t>
      </w:r>
      <w:r>
        <w:rPr>
          <w:rFonts w:hint="default" w:ascii="Times New Roman" w:hAnsi="Times New Roman" w:eastAsia="方正仿宋_GBK" w:cs="Times New Roman"/>
          <w:szCs w:val="32"/>
          <w:highlight w:val="none"/>
          <w:u w:val="none"/>
          <w:lang w:val="en-US" w:eastAsia="zh-CN"/>
        </w:rPr>
        <w:t>943.11</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default" w:ascii="Times New Roman" w:hAnsi="Times New Roman" w:eastAsia="方正仿宋_GBK" w:cs="Times New Roman"/>
          <w:szCs w:val="32"/>
          <w:highlight w:val="none"/>
          <w:u w:val="none"/>
          <w:lang w:val="en-US" w:eastAsia="zh-CN"/>
        </w:rPr>
        <w:t>45.3</w:t>
      </w:r>
      <w:r>
        <w:rPr>
          <w:rFonts w:hint="default" w:ascii="Times New Roman" w:hAnsi="Times New Roman" w:eastAsia="方正仿宋_GBK" w:cs="Times New Roman"/>
          <w:szCs w:val="32"/>
          <w:highlight w:val="none"/>
          <w:u w:val="none"/>
        </w:rPr>
        <w:t xml:space="preserve">万元 </w:t>
      </w:r>
      <w:r>
        <w:rPr>
          <w:rFonts w:hint="eastAsia" w:ascii="Times New Roman" w:hAnsi="Times New Roman" w:eastAsia="方正仿宋_GBK" w:cs="Times New Roman"/>
          <w:szCs w:val="32"/>
          <w:highlight w:val="none"/>
          <w:u w:val="none"/>
          <w:lang w:eastAsia="zh-CN"/>
        </w:rPr>
        <w:t>。</w:t>
      </w:r>
      <w:r>
        <w:rPr>
          <w:rFonts w:hint="default" w:ascii="Times New Roman" w:hAnsi="Times New Roman" w:eastAsia="方正仿宋_GBK" w:cs="Times New Roman"/>
          <w:szCs w:val="32"/>
          <w:highlight w:val="none"/>
          <w:u w:val="none"/>
          <w:lang w:val="en-US" w:eastAsia="zh-CN"/>
        </w:rPr>
        <w:t>其中</w:t>
      </w:r>
      <w:r>
        <w:rPr>
          <w:rFonts w:hint="eastAsia"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t>公务用车购置及运行维护费45.03万元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default" w:ascii="Times New Roman" w:hAnsi="Times New Roman" w:eastAsia="方正仿宋_GBK" w:cs="Times New Roman"/>
          <w:szCs w:val="32"/>
          <w:highlight w:val="none"/>
          <w:u w:val="none"/>
          <w:lang w:val="en-US" w:eastAsia="zh-CN"/>
        </w:rPr>
        <w:t>499.75</w:t>
      </w:r>
      <w:r>
        <w:rPr>
          <w:rFonts w:hint="default" w:ascii="Times New Roman" w:hAnsi="Times New Roman" w:eastAsia="方正仿宋_GBK" w:cs="Times New Roman"/>
          <w:szCs w:val="32"/>
          <w:highlight w:val="none"/>
          <w:u w:val="none"/>
        </w:rPr>
        <w:t>万元。其中，工资福利支出</w:t>
      </w:r>
      <w:r>
        <w:rPr>
          <w:rFonts w:hint="default" w:ascii="Times New Roman" w:hAnsi="Times New Roman" w:eastAsia="方正仿宋_GBK" w:cs="Times New Roman"/>
          <w:szCs w:val="32"/>
          <w:highlight w:val="none"/>
          <w:u w:val="none"/>
          <w:lang w:val="en-US" w:eastAsia="zh-CN"/>
        </w:rPr>
        <w:t>384.88</w:t>
      </w:r>
      <w:r>
        <w:rPr>
          <w:rFonts w:hint="default" w:ascii="Times New Roman" w:hAnsi="Times New Roman" w:eastAsia="方正仿宋_GBK" w:cs="Times New Roman"/>
          <w:szCs w:val="32"/>
          <w:highlight w:val="none"/>
          <w:u w:val="none"/>
        </w:rPr>
        <w:t>万元，对个人和家庭的补助</w:t>
      </w:r>
      <w:r>
        <w:rPr>
          <w:rFonts w:hint="default" w:ascii="Times New Roman" w:hAnsi="Times New Roman" w:eastAsia="方正仿宋_GBK" w:cs="Times New Roman"/>
          <w:szCs w:val="32"/>
          <w:highlight w:val="none"/>
          <w:u w:val="none"/>
          <w:lang w:val="en-US" w:eastAsia="zh-CN"/>
        </w:rPr>
        <w:t>114.87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default" w:ascii="Times New Roman" w:hAnsi="Times New Roman" w:eastAsia="方正仿宋_GBK" w:cs="Times New Roman"/>
          <w:szCs w:val="32"/>
          <w:highlight w:val="none"/>
          <w:u w:val="none"/>
          <w:lang w:val="en-US" w:eastAsia="zh-CN"/>
        </w:rPr>
        <w:t>18.6</w:t>
      </w:r>
      <w:r>
        <w:rPr>
          <w:rFonts w:hint="default" w:ascii="Times New Roman" w:hAnsi="Times New Roman" w:eastAsia="方正仿宋_GBK" w:cs="Times New Roman"/>
          <w:szCs w:val="32"/>
          <w:highlight w:val="none"/>
          <w:u w:val="none"/>
        </w:rPr>
        <w:t>万元。其中，商品和服务支出</w:t>
      </w:r>
      <w:r>
        <w:rPr>
          <w:rFonts w:hint="default" w:ascii="Times New Roman" w:hAnsi="Times New Roman" w:eastAsia="方正仿宋_GBK" w:cs="Times New Roman"/>
          <w:szCs w:val="32"/>
          <w:highlight w:val="none"/>
          <w:u w:val="none"/>
          <w:lang w:val="en-US" w:eastAsia="zh-CN"/>
        </w:rPr>
        <w:t>18.6</w:t>
      </w:r>
      <w:r>
        <w:rPr>
          <w:rFonts w:hint="default" w:ascii="Times New Roman" w:hAnsi="Times New Roman" w:eastAsia="方正仿宋_GBK" w:cs="Times New Roman"/>
          <w:szCs w:val="32"/>
          <w:highlight w:val="none"/>
          <w:u w:val="none"/>
        </w:rPr>
        <w:t>万元，债务利息及费用支出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default" w:ascii="Times New Roman" w:hAnsi="Times New Roman" w:eastAsia="方正仿宋_GBK" w:cs="Times New Roman"/>
          <w:szCs w:val="32"/>
          <w:highlight w:val="none"/>
          <w:u w:val="none"/>
          <w:lang w:val="en-US" w:eastAsia="zh-CN"/>
        </w:rPr>
        <w:t>有</w:t>
      </w:r>
      <w:r>
        <w:rPr>
          <w:rFonts w:hint="default" w:ascii="Times New Roman" w:hAnsi="Times New Roman" w:eastAsia="方正仿宋_GBK" w:cs="Times New Roman"/>
          <w:szCs w:val="32"/>
          <w:highlight w:val="none"/>
          <w:u w:val="none"/>
        </w:rPr>
        <w:t>公用车辆</w:t>
      </w:r>
      <w:r>
        <w:rPr>
          <w:rFonts w:hint="eastAsia" w:ascii="Times New Roman" w:hAnsi="Times New Roman" w:eastAsia="方正仿宋_GBK" w:cs="Times New Roman"/>
          <w:szCs w:val="32"/>
          <w:highlight w:val="none"/>
          <w:u w:val="none"/>
          <w:lang w:val="en-US" w:eastAsia="zh-CN"/>
        </w:rPr>
        <w:t>1</w:t>
      </w:r>
      <w:r>
        <w:rPr>
          <w:rFonts w:hint="default" w:ascii="Times New Roman" w:hAnsi="Times New Roman" w:eastAsia="方正仿宋_GBK" w:cs="Times New Roman"/>
          <w:szCs w:val="32"/>
          <w:highlight w:val="none"/>
          <w:u w:val="none"/>
          <w:lang w:val="en-US" w:eastAsia="zh-CN"/>
        </w:rPr>
        <w:t>辆</w:t>
      </w:r>
      <w:r>
        <w:rPr>
          <w:rFonts w:hint="default" w:ascii="Times New Roman" w:hAnsi="Times New Roman" w:eastAsia="方正仿宋_GBK" w:cs="Times New Roman"/>
          <w:szCs w:val="32"/>
          <w:highlight w:val="none"/>
          <w:u w:val="none"/>
          <w:lang w:eastAsia="zh-CN"/>
        </w:rPr>
        <w:t>，</w:t>
      </w:r>
      <w:r>
        <w:rPr>
          <w:rFonts w:hint="eastAsia" w:ascii="Times New Roman" w:hAnsi="Times New Roman" w:eastAsia="方正仿宋_GBK" w:cs="Times New Roman"/>
          <w:szCs w:val="32"/>
          <w:highlight w:val="none"/>
          <w:u w:val="none"/>
          <w:lang w:val="en-US" w:eastAsia="zh-CN"/>
        </w:rPr>
        <w:t>由政府办后勤统一管理</w:t>
      </w:r>
      <w:bookmarkStart w:id="0" w:name="_GoBack"/>
      <w:bookmarkEnd w:id="0"/>
      <w:r>
        <w:rPr>
          <w:rFonts w:hint="eastAsia" w:ascii="Times New Roman" w:hAnsi="Times New Roman" w:eastAsia="方正仿宋_GBK" w:cs="Times New Roman"/>
          <w:szCs w:val="32"/>
          <w:highlight w:val="none"/>
          <w:u w:val="none"/>
          <w:lang w:val="en-US" w:eastAsia="zh-CN"/>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AFF4597"/>
    <w:rsid w:val="0C2023B8"/>
    <w:rsid w:val="0C3476A1"/>
    <w:rsid w:val="0CD66F75"/>
    <w:rsid w:val="0CFB0E04"/>
    <w:rsid w:val="0E427E43"/>
    <w:rsid w:val="104F7BF5"/>
    <w:rsid w:val="13F345B2"/>
    <w:rsid w:val="15BA6B35"/>
    <w:rsid w:val="15CA354C"/>
    <w:rsid w:val="1772740C"/>
    <w:rsid w:val="1D606D4C"/>
    <w:rsid w:val="232D4C74"/>
    <w:rsid w:val="26D10E75"/>
    <w:rsid w:val="2739626C"/>
    <w:rsid w:val="29A97F26"/>
    <w:rsid w:val="2AF15282"/>
    <w:rsid w:val="2EED096A"/>
    <w:rsid w:val="2F9905A6"/>
    <w:rsid w:val="38CD0256"/>
    <w:rsid w:val="39106EF0"/>
    <w:rsid w:val="3C4B4F11"/>
    <w:rsid w:val="3D944A6D"/>
    <w:rsid w:val="43BD3D2A"/>
    <w:rsid w:val="44105A5D"/>
    <w:rsid w:val="462B2178"/>
    <w:rsid w:val="4F9F3625"/>
    <w:rsid w:val="503759E5"/>
    <w:rsid w:val="580D5BA1"/>
    <w:rsid w:val="58744E8B"/>
    <w:rsid w:val="5EB25DC0"/>
    <w:rsid w:val="626C747B"/>
    <w:rsid w:val="65223CA6"/>
    <w:rsid w:val="65BD4A8A"/>
    <w:rsid w:val="67E0314A"/>
    <w:rsid w:val="6E9309F8"/>
    <w:rsid w:val="6FCD6184"/>
    <w:rsid w:val="6FE729EA"/>
    <w:rsid w:val="70AC28EB"/>
    <w:rsid w:val="73843C53"/>
    <w:rsid w:val="744501A4"/>
    <w:rsid w:val="799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1</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2025-10-21T02:21:42Z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