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巴青县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民宗局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年度部门决算</w:t>
      </w:r>
    </w:p>
    <w:p>
      <w:pPr>
        <w:spacing w:line="576" w:lineRule="exact"/>
        <w:jc w:val="center"/>
        <w:rPr>
          <w:rFonts w:hint="default" w:ascii="Times New Roman" w:hAnsi="Times New Roman" w:eastAsia="方正仿宋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szCs w:val="32"/>
          <w:highlight w:val="none"/>
          <w:u w:val="none"/>
        </w:rPr>
        <w:t>目  录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第一部分  巴青县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民宗局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第二部分  巴青县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民宗局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年度部门决算表（见附表1）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第三部分  巴青县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民宗局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第四部分  名词解释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sectPr>
          <w:pgSz w:w="11906" w:h="16838"/>
          <w:pgMar w:top="2098" w:right="1474" w:bottom="1985" w:left="1588" w:header="851" w:footer="1418" w:gutter="0"/>
          <w:pgNumType w:fmt="numberInDash"/>
          <w:cols w:space="425" w:num="1"/>
          <w:docGrid w:type="linesAndChars" w:linePitch="579" w:charSpace="-849"/>
        </w:sect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第一部分 巴青县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民宗局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巴青县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民宗局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纳入本部门预算汇编范围的独立核算单位共1个。</w:t>
      </w:r>
      <w:bookmarkStart w:id="0" w:name="_GoBack"/>
      <w:bookmarkEnd w:id="0"/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（一）部门职责</w:t>
      </w:r>
    </w:p>
    <w:p>
      <w:pPr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主要职能：</w:t>
      </w:r>
      <w:r>
        <w:rPr>
          <w:rFonts w:hint="eastAsia" w:ascii="仿宋" w:hAnsi="仿宋" w:eastAsia="仿宋" w:cs="仿宋_GB2312"/>
          <w:kern w:val="0"/>
          <w:szCs w:val="32"/>
          <w:highlight w:val="none"/>
        </w:rPr>
        <w:t>负责管理依法管理宗教事务</w:t>
      </w:r>
      <w:r>
        <w:rPr>
          <w:rFonts w:hint="eastAsia" w:ascii="仿宋" w:hAnsi="仿宋" w:eastAsia="仿宋"/>
          <w:szCs w:val="32"/>
          <w:highlight w:val="none"/>
        </w:rPr>
        <w:t>，组织</w:t>
      </w:r>
      <w:r>
        <w:rPr>
          <w:rFonts w:ascii="仿宋" w:hAnsi="仿宋" w:eastAsia="仿宋"/>
          <w:szCs w:val="32"/>
          <w:highlight w:val="none"/>
        </w:rPr>
        <w:t>协调</w:t>
      </w:r>
      <w:r>
        <w:rPr>
          <w:rFonts w:hint="eastAsia" w:ascii="仿宋" w:hAnsi="仿宋" w:eastAsia="仿宋"/>
          <w:szCs w:val="32"/>
          <w:highlight w:val="none"/>
        </w:rPr>
        <w:t>全县宗教工作</w:t>
      </w:r>
      <w:r>
        <w:rPr>
          <w:rFonts w:ascii="仿宋" w:hAnsi="仿宋" w:eastAsia="仿宋"/>
          <w:szCs w:val="32"/>
          <w:highlight w:val="none"/>
        </w:rPr>
        <w:t>，</w:t>
      </w:r>
      <w:r>
        <w:rPr>
          <w:rFonts w:hint="eastAsia" w:ascii="仿宋" w:hAnsi="仿宋" w:eastAsia="仿宋"/>
          <w:szCs w:val="32"/>
          <w:highlight w:val="none"/>
        </w:rPr>
        <w:t>起草全县宗教事务工作政策措施并组织实施，</w:t>
      </w:r>
      <w:r>
        <w:rPr>
          <w:rFonts w:ascii="仿宋" w:hAnsi="仿宋" w:eastAsia="仿宋"/>
          <w:szCs w:val="32"/>
          <w:highlight w:val="none"/>
        </w:rPr>
        <w:t>编制</w:t>
      </w:r>
      <w:r>
        <w:rPr>
          <w:rFonts w:hint="eastAsia" w:ascii="仿宋" w:hAnsi="仿宋" w:eastAsia="仿宋"/>
          <w:szCs w:val="32"/>
          <w:highlight w:val="none"/>
        </w:rPr>
        <w:t>5，</w:t>
      </w:r>
      <w:r>
        <w:rPr>
          <w:rFonts w:ascii="仿宋" w:hAnsi="仿宋" w:eastAsia="仿宋"/>
          <w:szCs w:val="32"/>
          <w:highlight w:val="none"/>
        </w:rPr>
        <w:t>承办</w:t>
      </w:r>
      <w:r>
        <w:rPr>
          <w:rFonts w:hint="eastAsia" w:ascii="仿宋" w:hAnsi="仿宋" w:eastAsia="仿宋"/>
          <w:szCs w:val="32"/>
          <w:highlight w:val="none"/>
        </w:rPr>
        <w:t>做好宗教领域“管理，教育，服务”三大职能。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（二）机构设置</w:t>
      </w:r>
    </w:p>
    <w:p>
      <w:pPr>
        <w:spacing w:line="576" w:lineRule="exact"/>
        <w:ind w:firstLine="632" w:firstLineChars="200"/>
        <w:rPr>
          <w:rFonts w:ascii="仿宋" w:hAnsi="仿宋" w:eastAsia="仿宋" w:cs="方正仿宋_GBK"/>
          <w:b/>
          <w:bCs/>
          <w:szCs w:val="32"/>
          <w:highlight w:val="none"/>
        </w:rPr>
      </w:pPr>
      <w:r>
        <w:rPr>
          <w:rFonts w:hint="eastAsia" w:ascii="仿宋" w:hAnsi="仿宋" w:eastAsia="仿宋" w:cs="方正仿宋_GBK"/>
          <w:bCs/>
          <w:szCs w:val="32"/>
          <w:highlight w:val="none"/>
        </w:rPr>
        <w:t>经巴委办[2024]17号文件中共巴青县委员会办公室关于印发《中共巴青县委员会统一战线工作部职能配置、内设机构和人员编制规定》的通知，2024年7月31日经</w:t>
      </w:r>
      <w:r>
        <w:rPr>
          <w:rFonts w:hint="eastAsia" w:ascii="仿宋" w:hAnsi="仿宋" w:eastAsia="仿宋" w:cs="方正仿宋_GBK"/>
          <w:szCs w:val="32"/>
          <w:highlight w:val="none"/>
        </w:rPr>
        <w:t>机构改革已经把原县民族事务委员会、宗教事务局、县工商业联合会划入县委统战部。</w:t>
      </w: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第二部分 巴青县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民宗局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年度部门决算表</w:t>
      </w: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第三部分  巴青县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民宗局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年年初结转结余资金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，一般公共预算财政拨款收入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170.06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万元，本年支出合计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170.06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万元，年末财政拨款结转和结余资金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年收入合计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170.06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170.06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万元，上级补助收入0万元，事业收入0万元，经营收入0万元，附属单位上缴收入0万元，其他收入0万元。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年支出合计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170.06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万元。其中，基本支出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165.74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万元，项目支出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4.32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万元，上缴上级支出万元，经营支出0万元，对附属单位补助支出0万元。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万元，本年财政拨款收入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170.06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  170.06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万元。本年财政拨款收入合计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170.06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170.06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 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万元。本年年末财政拨款结转和结余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万元。本年财政拨款支出合计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170.06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年一般公共预算财政拨款“三公”经费支出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 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年人员经费支出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157.29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万元。其中，工资福利支出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157.29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万元，对个人和家庭的补助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年公用经费支出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8.46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万元。其中，商品和服务支出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8.46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万元，债务利息及费用支出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万元，资本性支出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万元，其他支出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年无政府采购项目。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无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公用车辆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eastAsia="zh-CN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年无政府债务。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十、重点、重大项目信息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年无重点、重大项目。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第四部分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名词解释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一、一般公共预算拨款收入：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指财政部门当年拨付的资金。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二、基本支出：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是指为保障机构正常运转，完成日常工作任务而发生的人员支出和共用支出。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三、“三公经费”：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纳入财政预决算管理的“三公”经费，是指部门用财政拨款安排的因公出国（境）费、公务用车购置及运行费和公务接待费。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四、机关运行经费：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是指各部门的公用经费，包括办公及印刷费、邮电费、差旅费、会议费、福利费、日常维修费、水电费、工会经费、公务接待费、公务用车运行费及其他费用。</w:t>
      </w:r>
    </w:p>
    <w:p>
      <w:pPr>
        <w:spacing w:line="576" w:lineRule="exact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 w:start="1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2477770</wp:posOffset>
              </wp:positionH>
              <wp:positionV relativeFrom="paragraph">
                <wp:posOffset>0</wp:posOffset>
              </wp:positionV>
              <wp:extent cx="44132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3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5.1pt;margin-top:0pt;height:144pt;width:34.75pt;mso-position-horizontal-relative:margin;z-index:251659264;mso-width-relative:page;mso-height-relative:page;" filled="f" stroked="f" coordsize="21600,21600" o:gfxdata="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42yXvWAAAACAEA&#10;AA8AAAAAAAAAAQAgAAAAIgAAAGRycy9kb3ducmV2LnhtbFBLAQIUABQAAAAIAIdO4kCSU0n6HAIA&#10;ABQEAAAOAAAAAAAAAAEAIAAAACU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ZGQ4YTRjOWFkNmQ1M2I0YWJjYWUyZWRiNjQwNzUifQ=="/>
  </w:docVars>
  <w:rsids>
    <w:rsidRoot w:val="00BD6503"/>
    <w:rsid w:val="00037884"/>
    <w:rsid w:val="0007665C"/>
    <w:rsid w:val="000D46E4"/>
    <w:rsid w:val="001076DA"/>
    <w:rsid w:val="001168A7"/>
    <w:rsid w:val="001D459B"/>
    <w:rsid w:val="00227802"/>
    <w:rsid w:val="00247A27"/>
    <w:rsid w:val="0026485A"/>
    <w:rsid w:val="00274DC3"/>
    <w:rsid w:val="00281225"/>
    <w:rsid w:val="002B4237"/>
    <w:rsid w:val="002C3EB5"/>
    <w:rsid w:val="0032265F"/>
    <w:rsid w:val="00367D2D"/>
    <w:rsid w:val="00372D79"/>
    <w:rsid w:val="0039579C"/>
    <w:rsid w:val="003B6733"/>
    <w:rsid w:val="004826E3"/>
    <w:rsid w:val="004A737F"/>
    <w:rsid w:val="004A7F9F"/>
    <w:rsid w:val="004C2901"/>
    <w:rsid w:val="004E29C2"/>
    <w:rsid w:val="004F1C33"/>
    <w:rsid w:val="00506C8E"/>
    <w:rsid w:val="00524803"/>
    <w:rsid w:val="00566324"/>
    <w:rsid w:val="005B7F37"/>
    <w:rsid w:val="00657E6C"/>
    <w:rsid w:val="006740AD"/>
    <w:rsid w:val="0077198D"/>
    <w:rsid w:val="00792B41"/>
    <w:rsid w:val="00796391"/>
    <w:rsid w:val="007C0976"/>
    <w:rsid w:val="00804FA8"/>
    <w:rsid w:val="00844FCD"/>
    <w:rsid w:val="008F65A6"/>
    <w:rsid w:val="00930C06"/>
    <w:rsid w:val="00945FCF"/>
    <w:rsid w:val="00995FA3"/>
    <w:rsid w:val="009C73B9"/>
    <w:rsid w:val="009E37B1"/>
    <w:rsid w:val="00A82CBE"/>
    <w:rsid w:val="00AE5B27"/>
    <w:rsid w:val="00AF06EC"/>
    <w:rsid w:val="00B35B08"/>
    <w:rsid w:val="00BA6E10"/>
    <w:rsid w:val="00BB4A02"/>
    <w:rsid w:val="00BD4B04"/>
    <w:rsid w:val="00BD6503"/>
    <w:rsid w:val="00C32BA5"/>
    <w:rsid w:val="00C60103"/>
    <w:rsid w:val="00C645DF"/>
    <w:rsid w:val="00C92FBF"/>
    <w:rsid w:val="00C94D14"/>
    <w:rsid w:val="00CC4899"/>
    <w:rsid w:val="00CF54C0"/>
    <w:rsid w:val="00D029FB"/>
    <w:rsid w:val="00D34855"/>
    <w:rsid w:val="00D45A22"/>
    <w:rsid w:val="00D6631F"/>
    <w:rsid w:val="00D81276"/>
    <w:rsid w:val="00DB6B0E"/>
    <w:rsid w:val="00DF3E56"/>
    <w:rsid w:val="00E44AF6"/>
    <w:rsid w:val="00E91CE7"/>
    <w:rsid w:val="00EB4C93"/>
    <w:rsid w:val="00EF1725"/>
    <w:rsid w:val="00F33A91"/>
    <w:rsid w:val="00FB76C8"/>
    <w:rsid w:val="030A0C27"/>
    <w:rsid w:val="0C2023B8"/>
    <w:rsid w:val="0C3476A1"/>
    <w:rsid w:val="0CD66F75"/>
    <w:rsid w:val="0CFB0E04"/>
    <w:rsid w:val="0E267227"/>
    <w:rsid w:val="0E427E43"/>
    <w:rsid w:val="104F7BF5"/>
    <w:rsid w:val="15BA6B35"/>
    <w:rsid w:val="1772740C"/>
    <w:rsid w:val="1D606D4C"/>
    <w:rsid w:val="232D4C74"/>
    <w:rsid w:val="2739626C"/>
    <w:rsid w:val="29A97F26"/>
    <w:rsid w:val="2AF15282"/>
    <w:rsid w:val="2EED096A"/>
    <w:rsid w:val="2F9905A6"/>
    <w:rsid w:val="30533EE1"/>
    <w:rsid w:val="38CD0256"/>
    <w:rsid w:val="39106EF0"/>
    <w:rsid w:val="3C4B4F11"/>
    <w:rsid w:val="3D944A6D"/>
    <w:rsid w:val="43BD3D2A"/>
    <w:rsid w:val="44105A5D"/>
    <w:rsid w:val="462B2178"/>
    <w:rsid w:val="4A566406"/>
    <w:rsid w:val="4F9F3625"/>
    <w:rsid w:val="580D5BA1"/>
    <w:rsid w:val="58744E8B"/>
    <w:rsid w:val="59502484"/>
    <w:rsid w:val="5EB25DC0"/>
    <w:rsid w:val="626C747B"/>
    <w:rsid w:val="65223CA6"/>
    <w:rsid w:val="65BD4A8A"/>
    <w:rsid w:val="66DE4412"/>
    <w:rsid w:val="67E0314A"/>
    <w:rsid w:val="6E9309F8"/>
    <w:rsid w:val="6FCD6184"/>
    <w:rsid w:val="6FE729EA"/>
    <w:rsid w:val="70AC28EB"/>
    <w:rsid w:val="73843C53"/>
    <w:rsid w:val="744501A4"/>
    <w:rsid w:val="7991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link w:val="9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0">
    <w:name w:val="标题 2 Char"/>
    <w:basedOn w:val="8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1614E5-6592-40E0-B01A-6D6B56A590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715</Words>
  <Characters>4082</Characters>
  <Lines>34</Lines>
  <Paragraphs>9</Paragraphs>
  <TotalTime>0</TotalTime>
  <ScaleCrop>false</ScaleCrop>
  <LinksUpToDate>false</LinksUpToDate>
  <CharactersWithSpaces>4788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2020-08-14T09:05:00Z</dcterms:created>
  <dc:creator>ds</dc:creator>
  <cp:lastModifiedBy>Administrator</cp:lastModifiedBy>
  <dcterms:modified xsi:type="dcterms:W3CDTF">2025-10-21T03:01:25Z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B36C5C413B5B430EB5CB2A0CCE2C8593</vt:lpwstr>
  </property>
</Properties>
</file>