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统战部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统战部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统战部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统战部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统战部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统战部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Cs w:val="32"/>
          <w:highlight w:val="none"/>
        </w:rPr>
        <w:t>县委统战部负责贯彻落实党中央关于统一战线工作、民族工作、工商业联合会工作的方针政策及自治区党委、市委、县委的工作要求，把坚持党对统一战线工作的领导落实到履行职责过程中，聚焦“四件大事”聚力“四个创建”，紧扣“四个示范市”战略任务，推动巩固共同共同思想政治基础、铸牢中华民族共同体意识、藏传佛教中国化、民营经济在“两个健康‘发展、加强党外知识分子和新的社会阶层人士工作。助力创建全国民族团结进步模范区工作。强化在民营经济人士思想政治建设中的引导作用、在民营企业创新发展中的服务作用、在县委政府与民营企业沟通中的桥梁作用，培育发展中国特色商会组织。</w:t>
      </w:r>
    </w:p>
    <w:p>
      <w:pPr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1.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贯彻落实加强党对统一战线工作集中统一领导的要求，为县委发挥统战工作方面的参谋机构、组织协调机构、具体执行机构、督促检查机构作用，协调全县统一战线各方面关系，贯彻落实党中央、自治区党委和市委、县委关于统一战线工作的决策部署，巩固壮大最广泛的统一战线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2.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研究拟订统一战线工作政策措施并组织实施，深入调查研究，及时向县委报告统一战线工作情况，提出开展统一战线工作的意见建议。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3.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发现、培养党外代表人士，负责党外人士政治安排，提出安排意见建议，会同有关部门做好党外人士担任政府和司法机关等领导职务的工作，反映和协调解决党外代表人士工作生活中的实际困难。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4.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贯彻落实党的宣传工作方针，统筹推进全县统一战线意识形态领域宣传工作，拟订宣传工作政策和规划并组织实施，会同关部门开展全县统一战线对外宣传工作，研判涉及统一战的舆情并协调有关部门应对处置。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5.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贯彻落实中国共产党领导的多党合作和政治协商制度，为县委同党外代表人士进行政治协商做好组织联系工作，支持党外代表人士更好发挥参政议政和民主监督作用。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6.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贯彻落实党的民族工作方针，研究拟订民族工作的政策和重大措施，协调处理民族工作中的重大问题，牵头开展统一多民族国情教育和民族团结进步创建活动，联系、培养少数民族代表人士，根据分工做好少数民族干部工作，全面促进民族事业发展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7.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贯彻执行民族区域自治法及有关法律法规。保障各民族的合法权益。研究拟订全县民族工作的重大政策和措施。起草地方性民族法规草案和政策规定并监督实施。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8.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依法管理民族事务，指导、协调有关方面履行民族工作职责。负责民族领域社会稳定工作，参与协调处理民族工作中的重大问题。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9.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拟订、实施“兴边富民行动”专项规划。参与编制扶持人口较少民族事业发展专项规划。协同有关部门管理少数民族发展资金、民族工作经费等。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10.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参与拟订涉及民族工作方面经济、文化、教育、科技、卫生、体育等事业发展的方针、政策和规划。研究分析涉及民族工作方面经济发展、社会事业等问题并提出政策建议。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11.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负责民族政策、法律法规、民族基本知识的宣传普及和民族团结进步创建工作，承办民族团结进步表彰活动。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12.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加强各民族交往交流交融，铸牢中华民族共同体意识。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13.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承担民族事务管理信息化建设。推进实施县民族事务委员会兼职委员制度和民族事务服务体系。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14.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负责民族工作干部的教育培训，会同有关部门开展少数民族干部的培养教育、选拔推荐工作。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15.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承办民族工作领域有关对外交流合作，参与涉及民族事务的外事外宣工作。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16.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贯彻落实党的宗教工作基本方针和政策，参与研究拟订全县宗教工作的政策措施并督促落实，抵御境外利用宗教进行渗透，联系、培养宗教界代表人士，巩固和发展同宗教界的爱国统一战线，协同有关部门开展对达赖集团的斗争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17.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调查研究全县党外知识分子和新的社会阶层人士情况，并提出政策建议，联系、培养党外知识分子和新的社会阶层代表人士，开展思想政治工作，指导推动开展党外知识分子和新的社会阶层人士统战工作。做好归国留学人员有关工作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18.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参与制定、推动落实鼓励支持引导全县非公有制经济发展的方针政策，参与调查研究非公有制经济人士情况并提出政策建议，了解和反映非公有制经济人士的意见，团结、服务、引导、教育非公有制经济人士，促进非公有制经济健康发展和非公有制经济人士健康成长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19.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贯彻落实党的侨务工作方针政策，统一管理全县侨务工作，依法管理侨务行政事务，组织协调、督促检查侨务工作政策和规划落实情况，保护华侨和归侨侨眷在县内的合法权益。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20.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开展以反对分裂、维护祖国统一和民族团结为重点的境外统战工作，负责境外藏胞工作，争取境外藏胞心向祖国，推动西藏先进文化传播和对外交流，保护藏胞和归国藏胞眷属在县内的合法权益。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21.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统一管理全县台湾事务，牵头开展台湾统战工作。根据要做好与台湾有关党派、团体及代表人士交往交流工作，做好台胞、台属有关工作。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22.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统筹协调指导全县各乡（镇）各部门各单位统一战线工作。协助做好民族、宗教等工作部门领导班子成员推荐工作。受县委委托，指导工商联工作。协助做好中华职业教育涉及巴青相关工作。做好全县统一战线有关单位和团体的管理工作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23.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完成县委、县政府交办的其他任务。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仿宋" w:cs="Times New Roman"/>
          <w:szCs w:val="32"/>
          <w:highlight w:val="none"/>
        </w:rPr>
        <w:t>县委统战部机关行政编制8名，设部长1名，副部长6名（分管日常工作的副部长、兼任民族宗教事务局长的副部长和工商业联合会主席均为正科级）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统战部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统战部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1,356.58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1,369.58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1,356.58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1,356.58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1,369.58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513.79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855.79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1,356.58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1,356.58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1,369.58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1,369.58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1,368.58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1,369.58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489.08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489.08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24.71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24.71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bookmarkEnd w:id="0"/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5BA6B35"/>
    <w:rsid w:val="1772740C"/>
    <w:rsid w:val="1D606D4C"/>
    <w:rsid w:val="232D4C74"/>
    <w:rsid w:val="2739626C"/>
    <w:rsid w:val="29A97F26"/>
    <w:rsid w:val="2AF15282"/>
    <w:rsid w:val="2EED096A"/>
    <w:rsid w:val="2F9905A6"/>
    <w:rsid w:val="38CD0256"/>
    <w:rsid w:val="39106EF0"/>
    <w:rsid w:val="3A457D6D"/>
    <w:rsid w:val="3C4B4F11"/>
    <w:rsid w:val="3D944A6D"/>
    <w:rsid w:val="43BD3D2A"/>
    <w:rsid w:val="44105A5D"/>
    <w:rsid w:val="462B2178"/>
    <w:rsid w:val="4F9F3625"/>
    <w:rsid w:val="580D5BA1"/>
    <w:rsid w:val="58744E8B"/>
    <w:rsid w:val="5EB25DC0"/>
    <w:rsid w:val="5FFD1752"/>
    <w:rsid w:val="626C747B"/>
    <w:rsid w:val="65223CA6"/>
    <w:rsid w:val="65BD4A8A"/>
    <w:rsid w:val="67E0314A"/>
    <w:rsid w:val="6E9309F8"/>
    <w:rsid w:val="6EB14599"/>
    <w:rsid w:val="6FCD6184"/>
    <w:rsid w:val="6FE729EA"/>
    <w:rsid w:val="70AC28EB"/>
    <w:rsid w:val="73843C53"/>
    <w:rsid w:val="744501A4"/>
    <w:rsid w:val="79912566"/>
    <w:rsid w:val="7C0D7DC3"/>
    <w:rsid w:val="7FFC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2025-10-21T03:06:25Z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