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  <w:bookmarkStart w:id="0" w:name="_GoBack"/>
      <w:bookmarkEnd w:id="0"/>
    </w:p>
    <w:p>
      <w:pPr>
        <w:ind w:firstLine="632" w:firstLineChars="200"/>
        <w:rPr>
          <w:rFonts w:ascii="仿宋" w:hAnsi="仿宋" w:eastAsia="仿宋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仿宋" w:hAnsi="仿宋" w:eastAsia="仿宋"/>
          <w:szCs w:val="32"/>
          <w:highlight w:val="none"/>
        </w:rPr>
        <w:t>巴青县应急管理局，是正科级单位，主要职责是负责落实应急管理、安全生产政策、防灾减灾救灾政策，组织拟订全县应急体系建设、安全生产和综合防灾减灾规划。</w:t>
      </w:r>
    </w:p>
    <w:p>
      <w:pPr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b/>
          <w:szCs w:val="32"/>
          <w:highlight w:val="none"/>
        </w:rPr>
        <w:t xml:space="preserve"> 一是</w:t>
      </w:r>
      <w:r>
        <w:rPr>
          <w:rFonts w:hint="eastAsia" w:ascii="仿宋" w:hAnsi="仿宋" w:eastAsia="仿宋"/>
          <w:szCs w:val="32"/>
          <w:highlight w:val="none"/>
        </w:rPr>
        <w:t>负责应急管理工作。</w:t>
      </w:r>
    </w:p>
    <w:p>
      <w:pPr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b/>
          <w:szCs w:val="32"/>
          <w:highlight w:val="none"/>
        </w:rPr>
        <w:t xml:space="preserve"> 二是</w:t>
      </w:r>
      <w:r>
        <w:rPr>
          <w:rFonts w:hint="eastAsia" w:ascii="仿宋" w:hAnsi="仿宋" w:eastAsia="仿宋"/>
          <w:szCs w:val="32"/>
          <w:highlight w:val="none"/>
        </w:rPr>
        <w:t>指导应急预案体系建设。</w:t>
      </w:r>
    </w:p>
    <w:p>
      <w:pPr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b/>
          <w:szCs w:val="32"/>
          <w:highlight w:val="none"/>
        </w:rPr>
        <w:t>三是</w:t>
      </w:r>
      <w:r>
        <w:rPr>
          <w:rFonts w:hint="eastAsia" w:ascii="仿宋" w:hAnsi="仿宋" w:eastAsia="仿宋"/>
          <w:szCs w:val="32"/>
          <w:highlight w:val="none"/>
        </w:rPr>
        <w:t>管理使用应急管理信息系统。</w:t>
      </w:r>
    </w:p>
    <w:p>
      <w:pPr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b/>
          <w:szCs w:val="32"/>
          <w:highlight w:val="none"/>
        </w:rPr>
        <w:t>四是</w:t>
      </w:r>
      <w:r>
        <w:rPr>
          <w:rFonts w:hint="eastAsia" w:ascii="仿宋" w:hAnsi="仿宋" w:eastAsia="仿宋"/>
          <w:szCs w:val="32"/>
          <w:highlight w:val="none"/>
        </w:rPr>
        <w:t>指导协调安全生产、自然灾害类突发事件应急救援。</w:t>
      </w:r>
    </w:p>
    <w:p>
      <w:pPr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b/>
          <w:szCs w:val="32"/>
          <w:highlight w:val="none"/>
        </w:rPr>
        <w:t xml:space="preserve"> 五是</w:t>
      </w:r>
      <w:r>
        <w:rPr>
          <w:rFonts w:hint="eastAsia" w:ascii="仿宋" w:hAnsi="仿宋" w:eastAsia="仿宋"/>
          <w:szCs w:val="32"/>
          <w:highlight w:val="none"/>
        </w:rPr>
        <w:t>应急队伍建设。</w:t>
      </w:r>
    </w:p>
    <w:p>
      <w:pPr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b/>
          <w:szCs w:val="32"/>
          <w:highlight w:val="none"/>
        </w:rPr>
        <w:t>六是</w:t>
      </w:r>
      <w:r>
        <w:rPr>
          <w:rFonts w:hint="eastAsia" w:ascii="仿宋" w:hAnsi="仿宋" w:eastAsia="仿宋"/>
          <w:szCs w:val="32"/>
          <w:highlight w:val="none"/>
        </w:rPr>
        <w:t>指导协调自然灾害防治工作。</w:t>
      </w:r>
    </w:p>
    <w:p>
      <w:pPr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b/>
          <w:szCs w:val="32"/>
          <w:highlight w:val="none"/>
        </w:rPr>
        <w:t>七是</w:t>
      </w:r>
      <w:r>
        <w:rPr>
          <w:rFonts w:hint="eastAsia" w:ascii="仿宋" w:hAnsi="仿宋" w:eastAsia="仿宋"/>
          <w:szCs w:val="32"/>
          <w:highlight w:val="none"/>
        </w:rPr>
        <w:t>开展应急培训、宣传工作。</w:t>
      </w:r>
    </w:p>
    <w:p>
      <w:pP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b/>
          <w:szCs w:val="32"/>
          <w:highlight w:val="none"/>
        </w:rPr>
        <w:t>八是</w:t>
      </w:r>
      <w:r>
        <w:rPr>
          <w:rFonts w:hint="eastAsia" w:ascii="仿宋" w:hAnsi="仿宋" w:eastAsia="仿宋"/>
          <w:szCs w:val="32"/>
          <w:highlight w:val="none"/>
        </w:rPr>
        <w:t>开展安全生产、执法检查、安全生产监管工作，防范重特大事故发生。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ind w:firstLine="632" w:firstLineChars="200"/>
        <w:rPr>
          <w:rFonts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县应急管理局机关行政编制</w:t>
      </w:r>
      <w:r>
        <w:rPr>
          <w:rFonts w:hint="eastAsia" w:ascii="仿宋" w:hAnsi="仿宋" w:eastAsia="仿宋"/>
          <w:szCs w:val="32"/>
          <w:highlight w:val="none"/>
          <w:u w:val="single"/>
        </w:rPr>
        <w:t>5</w:t>
      </w:r>
      <w:r>
        <w:rPr>
          <w:rFonts w:hint="eastAsia" w:ascii="仿宋" w:hAnsi="仿宋" w:eastAsia="仿宋"/>
          <w:szCs w:val="32"/>
          <w:highlight w:val="none"/>
        </w:rPr>
        <w:t>名，部门领导职数</w:t>
      </w:r>
      <w:r>
        <w:rPr>
          <w:rFonts w:hint="eastAsia" w:ascii="仿宋" w:hAnsi="仿宋" w:eastAsia="仿宋"/>
          <w:szCs w:val="32"/>
          <w:highlight w:val="none"/>
          <w:u w:val="single"/>
        </w:rPr>
        <w:t>4</w:t>
      </w:r>
      <w:r>
        <w:rPr>
          <w:rFonts w:hint="eastAsia" w:ascii="仿宋" w:hAnsi="仿宋" w:eastAsia="仿宋"/>
          <w:szCs w:val="32"/>
          <w:highlight w:val="none"/>
        </w:rPr>
        <w:t>名，局长</w:t>
      </w:r>
      <w:r>
        <w:rPr>
          <w:rFonts w:hint="eastAsia" w:ascii="仿宋" w:hAnsi="仿宋" w:eastAsia="仿宋"/>
          <w:szCs w:val="32"/>
          <w:highlight w:val="none"/>
          <w:u w:val="single"/>
        </w:rPr>
        <w:t>1</w:t>
      </w:r>
      <w:r>
        <w:rPr>
          <w:rFonts w:hint="eastAsia" w:ascii="仿宋" w:hAnsi="仿宋" w:eastAsia="仿宋"/>
          <w:szCs w:val="32"/>
          <w:highlight w:val="none"/>
        </w:rPr>
        <w:t>名，副局长</w:t>
      </w:r>
      <w:r>
        <w:rPr>
          <w:rFonts w:hint="eastAsia" w:ascii="仿宋" w:hAnsi="仿宋" w:eastAsia="仿宋"/>
          <w:szCs w:val="32"/>
          <w:highlight w:val="none"/>
          <w:u w:val="single"/>
        </w:rPr>
        <w:t>3</w:t>
      </w:r>
      <w:r>
        <w:rPr>
          <w:rFonts w:hint="eastAsia" w:ascii="仿宋" w:hAnsi="仿宋" w:eastAsia="仿宋"/>
          <w:szCs w:val="32"/>
          <w:highlight w:val="none"/>
        </w:rPr>
        <w:t>名。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现在在职实有人数7名，其中：局长1名（正科级），副局长1名，三级主任科员1名，四级主任科员3名，科员1名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272.43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278.27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272.43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272.43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278.27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219.56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58.7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272.43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272.43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278.27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278.27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278.27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278.27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206.09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206.09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13.48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13.48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AAD74CC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4DA6355"/>
    <w:rsid w:val="2739626C"/>
    <w:rsid w:val="29A97F26"/>
    <w:rsid w:val="2AF15282"/>
    <w:rsid w:val="2DEF4BE9"/>
    <w:rsid w:val="2EED096A"/>
    <w:rsid w:val="2F9905A6"/>
    <w:rsid w:val="38CD0256"/>
    <w:rsid w:val="39106EF0"/>
    <w:rsid w:val="3A457D6D"/>
    <w:rsid w:val="3C4B4F11"/>
    <w:rsid w:val="3D944A6D"/>
    <w:rsid w:val="3D9C6FA1"/>
    <w:rsid w:val="43BD3D2A"/>
    <w:rsid w:val="44105A5D"/>
    <w:rsid w:val="462B2178"/>
    <w:rsid w:val="4740647F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2025-10-21T03:15:16Z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