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那曲市生态环境局巴青县分局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那曲市生态环境局巴青县分局概况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那曲市生态环境局巴青县分局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 那曲市生态环境局巴青县分局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 xml:space="preserve">第一部分 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 xml:space="preserve"> 那曲市生态环境局巴青县分局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曲市生态环境局巴青县分局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</w:rPr>
        <w:t>主要职能：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在全县辖区内生态和城乡各类污染排放监管与行政执法职责，守护全县生态环境质量。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巴青县生态环境分局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机关行政编制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名，部门领导职数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Cs w:val="32"/>
          <w:highlight w:val="none"/>
        </w:rPr>
        <w:t>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>局长1名，副局长1名</w:t>
      </w:r>
      <w:r>
        <w:rPr>
          <w:rFonts w:hint="default" w:ascii="Times New Roman" w:hAnsi="Times New Roman" w:eastAsia="方正仿宋_GBK" w:cs="Times New Roman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在职实有人数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4名，其中：局长1名，副局长1名，正科级1名，副科级2名，三级主任科员1名。内设办公室。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 xml:space="preserve">第二部分 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那曲市生态环境局巴青县分局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 xml:space="preserve">第三部分  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那曲市生态环境局巴青县分局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240.24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531.84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772.08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772.08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531.84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772.08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164.18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607.9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240.24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531.84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531.84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772.08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772.08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772.08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772.08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259.28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其中，公务用车购置及运行维护费259.28万元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141.26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141.26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22.92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22.92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1辆，统一归政府办后勤管理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bookmarkStart w:id="0" w:name="_GoBack"/>
      <w:bookmarkEnd w:id="0"/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7315E1D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09059F9"/>
    <w:rsid w:val="232D4C74"/>
    <w:rsid w:val="2739626C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3E3678F6"/>
    <w:rsid w:val="42CC64EA"/>
    <w:rsid w:val="43BD3D2A"/>
    <w:rsid w:val="44105A5D"/>
    <w:rsid w:val="45B07550"/>
    <w:rsid w:val="462B2178"/>
    <w:rsid w:val="49283796"/>
    <w:rsid w:val="4F9F3625"/>
    <w:rsid w:val="52C33F4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2025-10-21T03:17:35Z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