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巴青县人民检察院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 xml:space="preserve">第一部分  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巴青县人民检察院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 xml:space="preserve">第二部分  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巴青县人民检察院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 xml:space="preserve">第三部分  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巴青县人民检察院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巴青县人民检察院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巴青县人民检察院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主要职能：负责协调本院重要工作部署和开展，负责本院政工人事管理、行政管理、秘书事物、内部刊物、机要文件、统计、财务、档案、保密、后勤服务等工作；承担本院物资技术装备、交通工具、武器弹药的管理工作；负责本县刑事犯罪案件审查批捕、决定逮捕和立案监督、侦查活动监督工作；对同级公安机关侦查活动是否合法实行监督，对违法行为提出纠正意见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巴青县人民检察院</w:t>
      </w:r>
      <w:r>
        <w:rPr>
          <w:rFonts w:hint="eastAsia" w:ascii="方正仿宋_GBK" w:hAnsi="方正仿宋_GBK" w:eastAsia="方正仿宋_GBK" w:cs="方正仿宋_GBK"/>
          <w:szCs w:val="32"/>
        </w:rPr>
        <w:t>机关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政法</w:t>
      </w:r>
      <w:r>
        <w:rPr>
          <w:rFonts w:hint="eastAsia" w:ascii="方正仿宋_GBK" w:hAnsi="方正仿宋_GBK" w:eastAsia="方正仿宋_GBK" w:cs="方正仿宋_GBK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Cs w:val="32"/>
        </w:rPr>
        <w:t>名，部门领导职数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Cs w:val="32"/>
        </w:rPr>
        <w:t>名（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副县级1名、</w:t>
      </w:r>
      <w:r>
        <w:rPr>
          <w:rFonts w:hint="eastAsia" w:ascii="方正仿宋_GBK" w:hAnsi="方正仿宋_GBK" w:eastAsia="方正仿宋_GBK" w:cs="方正仿宋_GBK"/>
          <w:szCs w:val="32"/>
        </w:rPr>
        <w:t>正科级1名、副科级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Cs w:val="32"/>
        </w:rPr>
        <w:t>名）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</w:p>
    <w:p>
      <w:pPr>
        <w:spacing w:line="576" w:lineRule="exac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   在职实有人数18个，其中：检察长1名，副检察长2名，党组成员2名，普通干部13名；下设第一检察部、第二检察部、第三检察部、第四检察部、检察综合部等5个业务科室。</w:t>
      </w: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巴青县人民检察院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 xml:space="preserve">第三部分  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巴青县人民检察院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312.07万元</w:t>
      </w:r>
      <w:r>
        <w:rPr>
          <w:rFonts w:hint="eastAsia" w:ascii="方正仿宋_GBK" w:hAnsi="方正仿宋_GBK" w:eastAsia="方正仿宋_GBK" w:cs="方正仿宋_GBK"/>
          <w:szCs w:val="32"/>
        </w:rPr>
        <w:t>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983.92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643.47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652.52万元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983.92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983.92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643.47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643.47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312.07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983.92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983.92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983.92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643.47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643.47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652.52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643.47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6.38</w:t>
      </w:r>
      <w:r>
        <w:rPr>
          <w:rFonts w:hint="eastAsia" w:ascii="方正仿宋_GBK" w:hAnsi="方正仿宋_GBK" w:eastAsia="方正仿宋_GBK" w:cs="方正仿宋_GBK"/>
          <w:szCs w:val="32"/>
        </w:rPr>
        <w:t>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569.64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569.64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71.84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71.84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归我单位检察综合部管理。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</w:t>
      </w:r>
      <w:bookmarkStart w:id="0" w:name="_GoBack"/>
      <w:r>
        <w:rPr>
          <w:rFonts w:hint="eastAsia" w:ascii="黑体" w:hAnsi="黑体" w:eastAsia="黑体" w:cs="黑体"/>
          <w:b w:val="0"/>
          <w:bCs w:val="0"/>
          <w:szCs w:val="32"/>
        </w:rPr>
        <w:t>词解释</w:t>
      </w:r>
      <w:bookmarkEnd w:id="0"/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B3667EE"/>
    <w:rsid w:val="0C2023B8"/>
    <w:rsid w:val="0CD66F75"/>
    <w:rsid w:val="0CFB0E04"/>
    <w:rsid w:val="11A04BB7"/>
    <w:rsid w:val="1D606D4C"/>
    <w:rsid w:val="1E672893"/>
    <w:rsid w:val="232D4C74"/>
    <w:rsid w:val="29A97F26"/>
    <w:rsid w:val="37662387"/>
    <w:rsid w:val="3FF50BBC"/>
    <w:rsid w:val="43BD3D2A"/>
    <w:rsid w:val="67E0314A"/>
    <w:rsid w:val="6E9309F8"/>
    <w:rsid w:val="70AC28EB"/>
    <w:rsid w:val="744501A4"/>
    <w:rsid w:val="77863C18"/>
    <w:rsid w:val="79912566"/>
    <w:rsid w:val="7B0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4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2021-12-24T02:59:57Z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