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巴青县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农业农村局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2020年度部门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决算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目  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巴青县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农业农村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局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概况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一、部门预算单位构成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二、部门职责和机构设置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巴青县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农业农村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2020年度部门决算表（见附表1）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一、收入支出决算总表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二、收入决算表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三、支出决算表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四、财政拨款收入支出决算总表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五、一般公共预算财政拨款支出决算表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六、一般公共预算财政拨款基本支出决算表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七、一般公共预算财政拨款“三公”经费支出决算表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八、政府性基金预算财政拨款收入支出决算表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 xml:space="preserve">第三部分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巴青县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农业农村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2020年度部门决算数据说明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一、收入支出决算总体情况说明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二、收入决算情况说明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三、支出决算情况说明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四、财政拨款收入支出决算情况说明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六、2020年度机关运行情况说明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七、政府采购情况说明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八、国有资产占有使用情况说明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九、扶贫资金情况说明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十、债务情况说明</w:t>
      </w:r>
    </w:p>
    <w:p>
      <w:pPr>
        <w:spacing w:line="576" w:lineRule="exact"/>
        <w:ind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十一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重点、重大项目信息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第四部分  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 巴青县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农业农村局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一、部门决算单位构成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</w:rPr>
        <w:t>巴青县</w:t>
      </w:r>
      <w:r>
        <w:rPr>
          <w:rFonts w:hint="eastAsia" w:ascii="方正仿宋_GBK" w:hAnsi="方正仿宋_GBK" w:eastAsia="方正仿宋_GBK" w:cs="方正仿宋_GBK"/>
          <w:color w:val="000000"/>
          <w:sz w:val="32"/>
          <w:lang w:val="en-US" w:eastAsia="zh-CN"/>
        </w:rPr>
        <w:t>农业农村</w:t>
      </w:r>
      <w:r>
        <w:rPr>
          <w:rFonts w:hint="eastAsia" w:ascii="方正仿宋_GBK" w:hAnsi="方正仿宋_GBK" w:eastAsia="方正仿宋_GBK" w:cs="方正仿宋_GBK"/>
          <w:color w:val="000000"/>
          <w:sz w:val="32"/>
        </w:rPr>
        <w:t>局纳入本部门预算汇编范围的独立核算单位共1个。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部门职责和机构设置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333333"/>
          <w:sz w:val="32"/>
          <w:szCs w:val="32"/>
        </w:rPr>
        <w:t>（一）部门职责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</w:rPr>
        <w:t>主要职能：统筹研究和组织实施“三农”工作的中长期规划、重大政策；参与起草有关农业农村地方性法规草案和政府规章草案；指导农业综合执法。参与涉农的财税、价格、收储、金融保险、进出口等政策制定；统筹推动发展农村社会事业、农村公共服务、农村文化、农村基础设施和乡村治理；牵头组织改善农村人居环境，指导农村精神文明和优秀农耕文化建设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333333"/>
          <w:sz w:val="32"/>
          <w:szCs w:val="32"/>
          <w:lang w:val="en-US" w:eastAsia="zh-CN"/>
        </w:rPr>
        <w:t>（二）机构设置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</w:rPr>
        <w:t>县农业农村局机关行政编制3名，领导职数3名（正科级1名，副科级2名）。县农业农村局所属事业单位的设置、职责和编制事项另行规定。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第二部分 巴青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农业农村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局2020年度部门决算表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（见附表1）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一、收入支出决算总表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二、收入决算表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三、支出决算表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四、财政拨款收入支出决算总表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五、一般公共预算财政拨款支出决算表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六、一般公共预算财政拨款基本支出决算表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七、一般公共预算财政拨款“三公”经费支出决算表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八、政府性基金预算财政拨款收入支出决算表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巴青县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农业农村</w:t>
      </w:r>
      <w:r>
        <w:rPr>
          <w:rFonts w:hint="eastAsia" w:ascii="黑体" w:hAnsi="黑体" w:eastAsia="黑体" w:cs="黑体"/>
          <w:sz w:val="32"/>
          <w:szCs w:val="32"/>
        </w:rPr>
        <w:t>局2020年度部门决算数据说明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我单位2020年年初结转结余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694.24万元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，一般公共预算财政拨款收入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7281.74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万元，本年支出合计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5925.61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万元，年末财政拨款结转和结余资金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2005.37万元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二、收入决算情况说明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我单位2020年收入合计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7281.74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万元。其中，财政拨款收入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649,24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万元，上级补助收入0万元，事业收入0万元，经营收入0万元，附属单位上缴收入0万元，其他收入0万元。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三、支出决算情况说明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我单位2020年支出合计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5925.61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万元。其中，基本支出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5925.61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四、财政拨款收入支出决算情况说明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我单位2020年年初财政拨款结转和结余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2005.37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万元，本年财政拨款收入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7281.74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万元。其中，一般公共预算财政拨款收入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649,24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万元，政府性基金预算财政拨款收入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万元，国有资本经营财政拨款收入0万元。本年财政拨款收入合计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7281.74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五、一般公共预算财政拨款“三公”经费支出决算情况说明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我单位2020年一般公共预算财政拨款“三公”经费支出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六、2020年度机关运行情况说明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公共预算基本支出，按照政府预算经济分类情况，2020年度本单位机关工资福利支出为279.85万元，占总支出的60%（其中，工资奖金津补贴支出为183.83万元，社会保障缴费支出为49.18万元，住房公积金支出为22.06万元，其他工资福利支出为24.78万元）；机关商品服务支出为9.10万元，占总支出的0.00%（其中，办公经费支出为8.19万元，印刷费用支出为0.91万元，差旅费用支出为3.64万元，培训费支出为0.91万元，其他商品和服务支出为0.91万元）；对个人和家庭补助支出为0.00万元，占总支出的0.00%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七、政府采购情况说明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我单位2020年无政府采购项目。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八、国有资产占有使用情况说明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公用车辆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九、扶贫资金情况说明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我单位2020年无扶贫资金。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十、债务情况说明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我单位2020年无政府债务。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十一、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重点、重大项目信息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2020年我单位无重大项目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3520" w:firstLineChars="11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200" w:firstLineChars="10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200" w:firstLineChars="10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200" w:firstLineChars="10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200" w:firstLineChars="10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一、一般公共预算拨款收入：指财政部门当年拨付的资金。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二、基本支出：是指为保障机构正常运转，完成日常工作任务而发生的人员支出和共用支出。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三、“三公经费”：纳入财政预决算管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理的“三公”经费，是指部门用财政拨款安排的因公出国（境）费、公务用车购置及运行费和公务接待费。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四、机关运行经费：是指各部门的公用经费，包括办公及印刷费、邮电费、差旅费、会议费、福利费、日常维修费、水电费、工会经费、公务接待费、公务用车运行费及其他费用。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03"/>
    <w:rsid w:val="00037884"/>
    <w:rsid w:val="0007665C"/>
    <w:rsid w:val="000D46E4"/>
    <w:rsid w:val="001076DA"/>
    <w:rsid w:val="00155D1C"/>
    <w:rsid w:val="002119AF"/>
    <w:rsid w:val="00227802"/>
    <w:rsid w:val="00247A27"/>
    <w:rsid w:val="00274DC3"/>
    <w:rsid w:val="002924EC"/>
    <w:rsid w:val="002B1A67"/>
    <w:rsid w:val="002B4237"/>
    <w:rsid w:val="002C3EB5"/>
    <w:rsid w:val="0032265F"/>
    <w:rsid w:val="00367D2D"/>
    <w:rsid w:val="00372D79"/>
    <w:rsid w:val="0039579C"/>
    <w:rsid w:val="003B6733"/>
    <w:rsid w:val="003E3B11"/>
    <w:rsid w:val="00445680"/>
    <w:rsid w:val="004826E3"/>
    <w:rsid w:val="004A7F9F"/>
    <w:rsid w:val="004E29C2"/>
    <w:rsid w:val="00524803"/>
    <w:rsid w:val="005349B7"/>
    <w:rsid w:val="00594C0D"/>
    <w:rsid w:val="005B7F37"/>
    <w:rsid w:val="00657E6C"/>
    <w:rsid w:val="006740AD"/>
    <w:rsid w:val="007118E6"/>
    <w:rsid w:val="00742837"/>
    <w:rsid w:val="00792B41"/>
    <w:rsid w:val="007C0976"/>
    <w:rsid w:val="00804FA8"/>
    <w:rsid w:val="00844FCD"/>
    <w:rsid w:val="00885AE1"/>
    <w:rsid w:val="00966D3F"/>
    <w:rsid w:val="00995FA3"/>
    <w:rsid w:val="009E37B1"/>
    <w:rsid w:val="00A059F7"/>
    <w:rsid w:val="00AF06EC"/>
    <w:rsid w:val="00B62A94"/>
    <w:rsid w:val="00BA6E10"/>
    <w:rsid w:val="00BB4A02"/>
    <w:rsid w:val="00BD4B04"/>
    <w:rsid w:val="00BD6503"/>
    <w:rsid w:val="00BE2E47"/>
    <w:rsid w:val="00C32BA5"/>
    <w:rsid w:val="00C60103"/>
    <w:rsid w:val="00C645DF"/>
    <w:rsid w:val="00C84627"/>
    <w:rsid w:val="00CF54C0"/>
    <w:rsid w:val="00D34855"/>
    <w:rsid w:val="00D45A22"/>
    <w:rsid w:val="00D74373"/>
    <w:rsid w:val="00DB6B0E"/>
    <w:rsid w:val="00DF3E56"/>
    <w:rsid w:val="00E44AF6"/>
    <w:rsid w:val="00EE4C5F"/>
    <w:rsid w:val="00EF1725"/>
    <w:rsid w:val="00F16C2C"/>
    <w:rsid w:val="00F33A91"/>
    <w:rsid w:val="00FB76C8"/>
    <w:rsid w:val="0F1C6847"/>
    <w:rsid w:val="1A1E5AA5"/>
    <w:rsid w:val="1AB501B7"/>
    <w:rsid w:val="1B664F68"/>
    <w:rsid w:val="1CE759FF"/>
    <w:rsid w:val="1FB84A51"/>
    <w:rsid w:val="2450355A"/>
    <w:rsid w:val="246408F9"/>
    <w:rsid w:val="2CDC06D9"/>
    <w:rsid w:val="2DE24E7D"/>
    <w:rsid w:val="2E1A1EB9"/>
    <w:rsid w:val="36976B4B"/>
    <w:rsid w:val="4F630A28"/>
    <w:rsid w:val="50CA740D"/>
    <w:rsid w:val="51B24E4A"/>
    <w:rsid w:val="55377313"/>
    <w:rsid w:val="56FC55EE"/>
    <w:rsid w:val="5F496AE0"/>
    <w:rsid w:val="64AF50C5"/>
    <w:rsid w:val="68FE5F13"/>
    <w:rsid w:val="6A9339A0"/>
    <w:rsid w:val="6C9B3A93"/>
    <w:rsid w:val="71C46390"/>
    <w:rsid w:val="7B9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D0B7A-CDA3-4DC6-B8A8-070BE64F6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</Words>
  <Characters>1588</Characters>
  <Lines>13</Lines>
  <Paragraphs>3</Paragraphs>
  <TotalTime>1</TotalTime>
  <ScaleCrop>false</ScaleCrop>
  <LinksUpToDate>false</LinksUpToDate>
  <CharactersWithSpaces>1863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bq</cp:lastModifiedBy>
  <dcterms:modified xsi:type="dcterms:W3CDTF">2021-12-24T03:07:51Z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802CDF73E5FD4D5B86F278FDF476FA13</vt:lpwstr>
  </property>
</Properties>
</file>