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val="en-US" w:eastAsia="zh-CN"/>
        </w:rPr>
        <w:t>商务</w:t>
      </w:r>
      <w:r>
        <w:rPr>
          <w:rFonts w:hint="eastAsia" w:ascii="方正小标宋_GBK" w:hAnsi="方正小标宋_GBK" w:eastAsia="方正小标宋_GBK" w:cs="方正小标宋_GBK"/>
          <w:sz w:val="44"/>
          <w:szCs w:val="44"/>
        </w:rPr>
        <w:t>局2020年度部门决算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val="en-US" w:eastAsia="zh-CN"/>
        </w:rPr>
        <w:t>商务局</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val="en-US" w:eastAsia="zh-CN"/>
        </w:rPr>
        <w:t>商务局</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val="en-US" w:eastAsia="zh-CN"/>
        </w:rPr>
        <w:t>商务局</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巴青县财政局概况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val="en-US" w:eastAsia="zh-CN"/>
        </w:rPr>
        <w:t>商务局</w:t>
      </w:r>
      <w:r>
        <w:rPr>
          <w:rFonts w:hint="eastAsia" w:ascii="方正仿宋_GBK" w:hAnsi="方正仿宋_GBK" w:eastAsia="方正仿宋_GBK" w:cs="方正仿宋_GBK"/>
          <w:szCs w:val="32"/>
        </w:rPr>
        <w:t>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第一条  根据党中央、自治区党委关于深化地方党政机构改革的工作要求和《关于那曲市机构改革的实施意见》《巴青县机构改革方案》，制定本规定。</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第二条  巴青县商务局是县政府组成部门，为正科级。第三条县商务局贯彻落实党中央关于商务工作的方针政策和自治区党委、市委和县委的决策部署，在履行职责过程中坚持和加强县委对商务工作的统一领导。主要职责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贯彻落实国家国内外贸易、国际经济合作的发展战略、政策，贯彻执行国家国内外贸易、外商投资、对外援助、对外投资和对外经济合作的法律法规。参与起草商务领域相关地方性法规和政府规章草案。拟订全县商务发展规划、政策措施和年度计划并组织实施。研究经济全球化、区域经济合作、现代流通方式、开放型经济新体制和流通体制改革的发展趋势并提出对策建议。</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拟订全县国内贸易发展规划，促进城乡市场发展，研究提出引导国内外资金投向市场体系建设的政策，指导大宗产品批发市场规划建设和城市商业网点、商品交易市场（现货交易类）规划，以及商业体系建设工作。推进农村市场体系建设，组织实施农村现代流通网络工程。</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负责推进全县流通产业结构调整，指导流通企业改革、商贸服务业和社区商业发展，提出促进商贸中小企业发展的政策建议，推动物流配送、电子商务、流通标准化和连锁经营、商业特许经营等现代流通方式的发展。</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牵头推进商务领域信用体系建设、指导商业信用销售，建立商务诚信公共服务平台。规范商贸企业交易行为，牵头推动重要产品追溯体系建设。按有关规定对拍卖等特殊流通行业进行监督管理。拟订规范市场运行、流通秩序的政策，负责推进商贸领域行政执法。</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五）组织实施重要消费品市场调控和重要生产资料流通管理。负责建立健全生活必需品市场供应应急管理机制，监测分析市场运行、商品供求状况，调查分析商品价格信息，进行预测预警和信息引导。统筹商务领域消费促进工作。按分工负责重要消费品（食糖除外）储备管理和市场调控工作。按有关规定对成品油流通进行监督管理。拟订酒类、药品流通发展规划和政策，对酒类、药品流通发展进行指导。</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（六）研究提出推进全县电子商务发展的政策意见，会同有关部门拟订全县电子商务发展规划并组织实施。推进全县商务系统信息化建设。</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七）执行国家制定的进出口商品、加工贸易管理办法和进出口管理商品、技术目录。指导贸易促进活动和外贸促进体系建设。贯彻执行国家促进外贸增长方式转变的政策措施。推进出口品牌和出口基地建设。组织实施国家拟定的重要工业品、原材料和重要农产品进出口总量计划。会同有关部门协调大宗进出口商品。负责对外贸易经营者备案登记管理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（八）贯彻执行国家对外技术贸易、进出口管制以及鼓励技术和成套设备进出口的贸易政策，推动进出口贸易标准化与便利化工作。依法监督技术引进、设备进口、国家限制出口技术的工作。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（九）会同有关部门贯彻执行国家促进服务出口和服务外包发展的规划、政策，牵头拟订全县服务贸易发展规划并组织实施，推动服务外包平台建设。</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配合商务部调查国（境）外对我国出口商品实施的歧视性贸易政策、法律法规及做法。组织协调产业安全应对工作及国外对巴青出口商品的反倾销、反补贴和保障措施以及其他与进出口公平贸易相关的工作。指导、协调出口产品贸易摩擦应对和进口商品贸易救济申诉工作。跟踪调查反倾销、反补贴和保障措施等贸易救济措施对全区相关产业的影响。建立进出口公平贸易预警机制。</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一）贯彻执行国家利用外资法律法规规章和外商投资产业政策。拟订外商投资政策并组织实施，依法对全县外商投资审批、备案工作进行指导和管理，规范对外招商引资活动。协调、指导自由贸易区、综合保税区、经济技术开发区、边（跨）境经济合作区、境外贸易合作区有关工作。指导和管理全县外商投资企业进出口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（十二）负责国内贸易领域的招商引资工作，配合有关部门做好优化营商环境工作。负责全县会展业促进与管理工作，指导、管理全县境内外对外经济技术展览会和赴境外非商业性办展活动。</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三）负责全县对外投资和经济合作工作，执行国家有关对外投资和经济合作政策。依法管理和监督对外投资、对外承包工程、对外劳务合作（含公民出境就业）等，指导外派劳务和境外就业人员的权益保护工作，拟订全县对外投资管理办法和具体政策，依法备案或核准县内企业对外投资开办企业（金融企业除外）。</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（十四）管理全县接受政府间多双边国际无偿援助和赠款等发展合作业务。</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（十五）负责本行业领域的安全生产监督管理和应急处置工作。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（十六）完成县委和县政府交办的其他任务。</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七）职能转变。县商务局应按照党中央、国务院和自治区党委、自治区人民政府关于转变政府职能、深化“放管服”改革，深入推进审批服务便民化的决策部署，组织推进本行业系统转变政府职能，深化简政放权、创新监管方式，优化政务服务工作。推进流通领域供给侧结构性改革，大力发展流通新业态、新模式、新技术，完善流通供给体系，提高城乡尤其是农牧区流通供给质量，提升流通供给效率。推动对外贸易高质量发展，优化贸易方式，培育对外贸易新业态新模式，大力发展服务贸易，推动外贸发展上台阶。积极融入“一带一路”建设，加强开放合作，推动形式全方位、宽领域、高层次的开放型经济新格局。</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（十八）有关职责分工。</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1.与县发展和改革委员会的有关职责分工。</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（1）县发展和改革委员会负责编制重要工业品、原材料和重要农产品的进出口总量计划。县商务局负责在县发展和改革委员会确定的总量计划内组织实施。</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县发展和改革委员会负责贯彻落实国家利用外资和境外投资的战略、规划、总量平衡和结构优化政策措施，按规定权限审核外商投资重大项目和境外投资项目。县商务局负责依法核准外商投资企业的设立及变更事项和境内企业对外投资开办企业（金融企业除外）事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（3）县发展和改革委员会负责招商引资的宏观管理工作，牵头组织重大招商引资及投资促进活动。县商务局负责组织县内企业参加各类展会、博览会。</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与县市场监督管理局的有关职责分工。县商务局负责制定促进餐饮服务和酒类、药品类流通发展规划和政策。县市场监督管理局负责餐饮服务食品安全和酒类食品安全的监督管理，在药品监督管理工作中，配合执行药品流通发展规划和政策。第</w:t>
      </w:r>
      <w:r>
        <w:rPr>
          <w:rFonts w:hint="eastAsia" w:ascii="方正仿宋_GBK" w:hAnsi="方正仿宋_GBK" w:eastAsia="方正仿宋_GBK" w:cs="方正仿宋_GBK"/>
          <w:szCs w:val="32"/>
          <w:lang w:val="en-US" w:eastAsia="zh-CN"/>
        </w:rPr>
        <w:t>四</w:t>
      </w:r>
      <w:r>
        <w:rPr>
          <w:rFonts w:hint="eastAsia" w:ascii="方正仿宋_GBK" w:hAnsi="方正仿宋_GBK" w:eastAsia="方正仿宋_GBK" w:cs="方正仿宋_GBK"/>
          <w:szCs w:val="32"/>
        </w:rPr>
        <w:t>条  县商务局所属事业单位的设置、职责和编制事项另行规定</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第六条  本规定由县委、县政府负责解释，具体解释工作由县委机构编制委员会办公室负责解释，其调整由县委机构编制委员会办公室按规定程序办理。</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县商务局机关行政编制3名，部门领导职数3名（正科级1名、副科级2名）。</w:t>
      </w:r>
      <w:r>
        <w:rPr>
          <w:rFonts w:hint="eastAsia" w:ascii="方正仿宋_GBK" w:hAnsi="方正仿宋_GBK" w:eastAsia="方正仿宋_GBK" w:cs="方正仿宋_GBK"/>
          <w:szCs w:val="32"/>
          <w:lang w:val="en-US" w:eastAsia="zh-CN"/>
        </w:rPr>
        <w:t xml:space="preserve">    </w:t>
      </w:r>
    </w:p>
    <w:p>
      <w:pPr>
        <w:spacing w:line="576" w:lineRule="exact"/>
        <w:ind w:firstLine="632" w:firstLineChars="200"/>
        <w:rPr>
          <w:rFonts w:hint="default"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在职实有人数7人，其中：局长1名，副局长2名，普通干部2名、长期病假1人、公益性岗位1人，无下设部门。</w:t>
      </w: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val="en-US" w:eastAsia="zh-CN"/>
        </w:rPr>
        <w:t>商务局</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巴青县财政局2020年度部门决算数据说明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w:t>
      </w:r>
      <w:r>
        <w:rPr>
          <w:rFonts w:hint="eastAsia" w:ascii="方正仿宋_GBK" w:hAnsi="方正仿宋_GBK" w:eastAsia="方正仿宋_GBK" w:cs="方正仿宋_GBK"/>
          <w:szCs w:val="32"/>
          <w:lang w:val="en-US" w:eastAsia="zh-CN"/>
        </w:rPr>
        <w:t>16.79万元</w:t>
      </w:r>
      <w:r>
        <w:rPr>
          <w:rFonts w:hint="eastAsia" w:ascii="方正仿宋_GBK" w:hAnsi="方正仿宋_GBK" w:eastAsia="方正仿宋_GBK" w:cs="方正仿宋_GBK"/>
          <w:szCs w:val="32"/>
        </w:rPr>
        <w:t>，一般公共预算财政拨款收入</w:t>
      </w:r>
      <w:r>
        <w:rPr>
          <w:rFonts w:hint="eastAsia" w:ascii="方正仿宋_GBK" w:hAnsi="方正仿宋_GBK" w:eastAsia="方正仿宋_GBK" w:cs="方正仿宋_GBK"/>
          <w:szCs w:val="32"/>
          <w:lang w:val="en-US" w:eastAsia="zh-CN"/>
        </w:rPr>
        <w:t>205.14</w:t>
      </w:r>
      <w:r>
        <w:rPr>
          <w:rFonts w:hint="eastAsia" w:ascii="方正仿宋_GBK" w:hAnsi="方正仿宋_GBK" w:eastAsia="方正仿宋_GBK" w:cs="方正仿宋_GBK"/>
          <w:szCs w:val="32"/>
        </w:rPr>
        <w:t>万元，本年支出合计</w:t>
      </w:r>
      <w:r>
        <w:rPr>
          <w:rFonts w:hint="eastAsia" w:ascii="方正仿宋_GBK" w:hAnsi="方正仿宋_GBK" w:eastAsia="方正仿宋_GBK" w:cs="方正仿宋_GBK"/>
          <w:szCs w:val="32"/>
          <w:lang w:val="en-US" w:eastAsia="zh-CN"/>
        </w:rPr>
        <w:t>141.14</w:t>
      </w:r>
      <w:r>
        <w:rPr>
          <w:rFonts w:hint="eastAsia" w:ascii="方正仿宋_GBK" w:hAnsi="方正仿宋_GBK" w:eastAsia="方正仿宋_GBK" w:cs="方正仿宋_GBK"/>
          <w:szCs w:val="32"/>
        </w:rPr>
        <w:t>万元，年末财政拨款结转和结余资金</w:t>
      </w:r>
      <w:r>
        <w:rPr>
          <w:rFonts w:hint="eastAsia" w:ascii="方正仿宋_GBK" w:hAnsi="方正仿宋_GBK" w:eastAsia="方正仿宋_GBK" w:cs="方正仿宋_GBK"/>
          <w:szCs w:val="32"/>
          <w:lang w:val="en-US" w:eastAsia="zh-CN"/>
        </w:rPr>
        <w:t>80.79</w:t>
      </w:r>
      <w:r>
        <w:rPr>
          <w:rFonts w:hint="eastAsia" w:ascii="方正仿宋_GBK" w:hAnsi="方正仿宋_GBK" w:eastAsia="方正仿宋_GBK" w:cs="方正仿宋_GBK"/>
          <w:szCs w:val="32"/>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w:t>
      </w:r>
      <w:r>
        <w:rPr>
          <w:rFonts w:hint="eastAsia" w:ascii="方正仿宋_GBK" w:hAnsi="方正仿宋_GBK" w:eastAsia="方正仿宋_GBK" w:cs="方正仿宋_GBK"/>
          <w:szCs w:val="32"/>
          <w:lang w:val="en-US" w:eastAsia="zh-CN"/>
        </w:rPr>
        <w:t>205.14</w:t>
      </w:r>
      <w:r>
        <w:rPr>
          <w:rFonts w:hint="eastAsia" w:ascii="方正仿宋_GBK" w:hAnsi="方正仿宋_GBK" w:eastAsia="方正仿宋_GBK" w:cs="方正仿宋_GBK"/>
          <w:szCs w:val="32"/>
        </w:rPr>
        <w:t>万元。其中，财政拨款收入</w:t>
      </w:r>
      <w:r>
        <w:rPr>
          <w:rFonts w:hint="eastAsia" w:ascii="方正仿宋_GBK" w:hAnsi="方正仿宋_GBK" w:eastAsia="方正仿宋_GBK" w:cs="方正仿宋_GBK"/>
          <w:szCs w:val="32"/>
          <w:lang w:val="en-US" w:eastAsia="zh-CN"/>
        </w:rPr>
        <w:t>205.14</w:t>
      </w:r>
      <w:r>
        <w:rPr>
          <w:rFonts w:hint="eastAsia" w:ascii="方正仿宋_GBK" w:hAnsi="方正仿宋_GBK" w:eastAsia="方正仿宋_GBK" w:cs="方正仿宋_GBK"/>
          <w:szCs w:val="32"/>
        </w:rPr>
        <w:t>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w:t>
      </w:r>
      <w:r>
        <w:rPr>
          <w:rFonts w:hint="eastAsia" w:ascii="方正仿宋_GBK" w:hAnsi="方正仿宋_GBK" w:eastAsia="方正仿宋_GBK" w:cs="方正仿宋_GBK"/>
          <w:szCs w:val="32"/>
          <w:lang w:val="en-US" w:eastAsia="zh-CN"/>
        </w:rPr>
        <w:t>141.14</w:t>
      </w:r>
      <w:r>
        <w:rPr>
          <w:rFonts w:hint="eastAsia" w:ascii="方正仿宋_GBK" w:hAnsi="方正仿宋_GBK" w:eastAsia="方正仿宋_GBK" w:cs="方正仿宋_GBK"/>
          <w:szCs w:val="32"/>
        </w:rPr>
        <w:t>万元。其中，基本支出</w:t>
      </w:r>
      <w:r>
        <w:rPr>
          <w:rFonts w:hint="eastAsia" w:ascii="方正仿宋_GBK" w:hAnsi="方正仿宋_GBK" w:eastAsia="方正仿宋_GBK" w:cs="方正仿宋_GBK"/>
          <w:szCs w:val="32"/>
          <w:lang w:val="en-US" w:eastAsia="zh-CN"/>
        </w:rPr>
        <w:t>141.14</w:t>
      </w:r>
      <w:r>
        <w:rPr>
          <w:rFonts w:hint="eastAsia" w:ascii="方正仿宋_GBK" w:hAnsi="方正仿宋_GBK" w:eastAsia="方正仿宋_GBK" w:cs="方正仿宋_GBK"/>
          <w:szCs w:val="32"/>
        </w:rPr>
        <w:t>万元，项目支出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w:t>
      </w:r>
      <w:r>
        <w:rPr>
          <w:rFonts w:hint="eastAsia" w:ascii="方正仿宋_GBK" w:hAnsi="方正仿宋_GBK" w:eastAsia="方正仿宋_GBK" w:cs="方正仿宋_GBK"/>
          <w:szCs w:val="32"/>
          <w:lang w:val="en-US" w:eastAsia="zh-CN"/>
        </w:rPr>
        <w:t>16.79</w:t>
      </w:r>
      <w:r>
        <w:rPr>
          <w:rFonts w:hint="eastAsia" w:ascii="方正仿宋_GBK" w:hAnsi="方正仿宋_GBK" w:eastAsia="方正仿宋_GBK" w:cs="方正仿宋_GBK"/>
          <w:szCs w:val="32"/>
        </w:rPr>
        <w:t>万元，本年财政拨款收入</w:t>
      </w:r>
      <w:r>
        <w:rPr>
          <w:rFonts w:hint="eastAsia" w:ascii="方正仿宋_GBK" w:hAnsi="方正仿宋_GBK" w:eastAsia="方正仿宋_GBK" w:cs="方正仿宋_GBK"/>
          <w:szCs w:val="32"/>
          <w:lang w:val="en-US" w:eastAsia="zh-CN"/>
        </w:rPr>
        <w:t>205.14</w:t>
      </w:r>
      <w:r>
        <w:rPr>
          <w:rFonts w:hint="eastAsia" w:ascii="方正仿宋_GBK" w:hAnsi="方正仿宋_GBK" w:eastAsia="方正仿宋_GBK" w:cs="方正仿宋_GBK"/>
          <w:szCs w:val="32"/>
        </w:rPr>
        <w:t>万元。其中，一般公共预算财政拨款收入</w:t>
      </w:r>
      <w:r>
        <w:rPr>
          <w:rFonts w:hint="eastAsia" w:ascii="方正仿宋_GBK" w:hAnsi="方正仿宋_GBK" w:eastAsia="方正仿宋_GBK" w:cs="方正仿宋_GBK"/>
          <w:szCs w:val="32"/>
          <w:lang w:val="en-US" w:eastAsia="zh-CN"/>
        </w:rPr>
        <w:t>205.14</w:t>
      </w:r>
      <w:r>
        <w:rPr>
          <w:rFonts w:hint="eastAsia" w:ascii="方正仿宋_GBK" w:hAnsi="方正仿宋_GBK" w:eastAsia="方正仿宋_GBK" w:cs="方正仿宋_GBK"/>
          <w:szCs w:val="32"/>
        </w:rPr>
        <w:t>万元，政府性基金预算财政拨款收入0万元，国有资本经营财政拨款收入0万元。本年财政拨款收入合计</w:t>
      </w:r>
      <w:r>
        <w:rPr>
          <w:rFonts w:hint="eastAsia" w:ascii="方正仿宋_GBK" w:hAnsi="方正仿宋_GBK" w:eastAsia="方正仿宋_GBK" w:cs="方正仿宋_GBK"/>
          <w:szCs w:val="32"/>
          <w:lang w:val="en-US" w:eastAsia="zh-CN"/>
        </w:rPr>
        <w:t>221.93</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w:t>
      </w:r>
      <w:r>
        <w:rPr>
          <w:rFonts w:hint="eastAsia" w:ascii="方正仿宋_GBK" w:hAnsi="方正仿宋_GBK" w:eastAsia="方正仿宋_GBK" w:cs="方正仿宋_GBK"/>
          <w:szCs w:val="32"/>
          <w:lang w:val="en-US" w:eastAsia="zh-CN"/>
        </w:rPr>
        <w:t>141.14</w:t>
      </w:r>
      <w:r>
        <w:rPr>
          <w:rFonts w:hint="eastAsia" w:ascii="方正仿宋_GBK" w:hAnsi="方正仿宋_GBK" w:eastAsia="方正仿宋_GBK" w:cs="方正仿宋_GBK"/>
          <w:szCs w:val="32"/>
        </w:rPr>
        <w:t>万元。其中，一般公共预算财政拨款支出</w:t>
      </w:r>
      <w:r>
        <w:rPr>
          <w:rFonts w:hint="eastAsia" w:ascii="方正仿宋_GBK" w:hAnsi="方正仿宋_GBK" w:eastAsia="方正仿宋_GBK" w:cs="方正仿宋_GBK"/>
          <w:szCs w:val="32"/>
          <w:lang w:val="en-US" w:eastAsia="zh-CN"/>
        </w:rPr>
        <w:t>141.14</w:t>
      </w:r>
      <w:r>
        <w:rPr>
          <w:rFonts w:hint="eastAsia" w:ascii="方正仿宋_GBK" w:hAnsi="方正仿宋_GBK" w:eastAsia="方正仿宋_GBK" w:cs="方正仿宋_GBK"/>
          <w:szCs w:val="32"/>
        </w:rPr>
        <w:t>万元，政府性基金预算财政拨款支出0万元，国有资本经营财政拨款支出0万元。本年年末财政拨款结转和结余</w:t>
      </w:r>
      <w:r>
        <w:rPr>
          <w:rFonts w:hint="eastAsia" w:ascii="方正仿宋_GBK" w:hAnsi="方正仿宋_GBK" w:eastAsia="方正仿宋_GBK" w:cs="方正仿宋_GBK"/>
          <w:szCs w:val="32"/>
          <w:lang w:val="en-US" w:eastAsia="zh-CN"/>
        </w:rPr>
        <w:t>80.79</w:t>
      </w:r>
      <w:r>
        <w:rPr>
          <w:rFonts w:hint="eastAsia" w:ascii="方正仿宋_GBK" w:hAnsi="方正仿宋_GBK" w:eastAsia="方正仿宋_GBK" w:cs="方正仿宋_GBK"/>
          <w:szCs w:val="32"/>
        </w:rPr>
        <w:t>万元。本年财政拨款支出入合计</w:t>
      </w:r>
      <w:r>
        <w:rPr>
          <w:rFonts w:hint="eastAsia" w:ascii="方正仿宋_GBK" w:hAnsi="方正仿宋_GBK" w:eastAsia="方正仿宋_GBK" w:cs="方正仿宋_GBK"/>
          <w:szCs w:val="32"/>
          <w:lang w:val="en-US" w:eastAsia="zh-CN"/>
        </w:rPr>
        <w:t>221.93</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我单位2020年人员经费支出113.86万元。其中，工资福利支出113.86万元，对个人和家庭的补助0万元。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我单位2020年公用经费支出3.32万元。其中，商品和服务支出3.32万元，债务利息及费用支出0万元，资本性支出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val="en-US" w:eastAsia="zh-CN"/>
        </w:rPr>
        <w:t>有</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统一归政府办后勤管理。</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numPr>
          <w:ilvl w:val="0"/>
          <w:numId w:val="1"/>
        </w:num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重点、重大项目信息</w:t>
      </w:r>
    </w:p>
    <w:p>
      <w:pPr>
        <w:numPr>
          <w:ilvl w:val="0"/>
          <w:numId w:val="0"/>
        </w:num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我局积极沟通县发改委对接商务口径</w:t>
      </w:r>
      <w:r>
        <w:rPr>
          <w:rFonts w:hint="eastAsia" w:ascii="方正仿宋_GBK" w:hAnsi="方正仿宋_GBK" w:eastAsia="方正仿宋_GBK" w:cs="方正仿宋_GBK"/>
          <w:szCs w:val="32"/>
          <w:lang w:val="en-US" w:eastAsia="zh-CN"/>
        </w:rPr>
        <w:t>抗疫特别</w:t>
      </w:r>
      <w:r>
        <w:rPr>
          <w:rFonts w:hint="eastAsia" w:ascii="方正仿宋_GBK" w:hAnsi="方正仿宋_GBK" w:eastAsia="方正仿宋_GBK" w:cs="方正仿宋_GBK"/>
          <w:szCs w:val="32"/>
        </w:rPr>
        <w:t>国债建设项目，巴青县新建建材市场项目占地面积为4000平方米，投资为1900万，中标公司为西藏喷焰宝建设工程有限公司；巴青县新建冷链库建设项目，占地面积为1500平方米，投资为1500万，中标公司为湖南宝信云建筑综合服务平台股份有限公司西藏分公司，两个项目于2020年10月份开工建设。现冷链库建设项目进度已完成99%，建材市场项目进度80%，现阶段两个项目已完成主体结构验收。</w:t>
      </w: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bookmarkStart w:id="0" w:name="_GoBack"/>
      <w:bookmarkEnd w:id="0"/>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B64A89"/>
    <w:multiLevelType w:val="singleLevel"/>
    <w:tmpl w:val="6FB64A89"/>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3C0156B"/>
    <w:rsid w:val="0419129F"/>
    <w:rsid w:val="0A201CCD"/>
    <w:rsid w:val="0C2023B8"/>
    <w:rsid w:val="0CD66F75"/>
    <w:rsid w:val="0CFB0E04"/>
    <w:rsid w:val="1D606D4C"/>
    <w:rsid w:val="213D5C0E"/>
    <w:rsid w:val="232D4C74"/>
    <w:rsid w:val="2F9E164E"/>
    <w:rsid w:val="2FF63746"/>
    <w:rsid w:val="3DA359A0"/>
    <w:rsid w:val="43BD3D2A"/>
    <w:rsid w:val="49E25B71"/>
    <w:rsid w:val="512E500E"/>
    <w:rsid w:val="5EF01E3F"/>
    <w:rsid w:val="67E0314A"/>
    <w:rsid w:val="6BEB5097"/>
    <w:rsid w:val="6E9309F8"/>
    <w:rsid w:val="70AC28EB"/>
    <w:rsid w:val="744501A4"/>
    <w:rsid w:val="79912566"/>
    <w:rsid w:val="79E9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2</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2021-12-24T03:12:33Z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