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卫健委</w:t>
      </w:r>
      <w:r>
        <w:rPr>
          <w:rFonts w:hint="eastAsia" w:ascii="方正小标宋_GBK" w:hAnsi="方正小标宋_GBK" w:eastAsia="方正小标宋_GBK" w:cs="方正小标宋_GBK"/>
          <w:sz w:val="44"/>
          <w:szCs w:val="44"/>
        </w:rPr>
        <w:t>2020年度部门决算</w:t>
      </w: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卫健委</w:t>
      </w:r>
      <w:r>
        <w:rPr>
          <w:rFonts w:hint="eastAsia" w:ascii="黑体" w:hAnsi="黑体" w:eastAsia="黑体" w:cs="黑体"/>
          <w:b w:val="0"/>
          <w:bCs/>
          <w:szCs w:val="32"/>
        </w:rPr>
        <w:t>概况</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卫健委</w:t>
      </w:r>
      <w:r>
        <w:rPr>
          <w:rFonts w:hint="eastAsia" w:ascii="黑体" w:hAnsi="黑体" w:eastAsia="黑体" w:cs="黑体"/>
          <w:b w:val="0"/>
          <w:bCs/>
          <w:szCs w:val="32"/>
        </w:rPr>
        <w:t>2020年度部门决算表（见附表1）</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卫健委</w:t>
      </w:r>
      <w:r>
        <w:rPr>
          <w:rFonts w:hint="eastAsia" w:ascii="黑体" w:hAnsi="黑体" w:eastAsia="黑体" w:cs="黑体"/>
          <w:b w:val="0"/>
          <w:bCs/>
          <w:szCs w:val="32"/>
        </w:rPr>
        <w:t>2020年度部门决算数据说明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第四部分  名词解释</w:t>
      </w: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卫健委</w:t>
      </w:r>
      <w:r>
        <w:rPr>
          <w:rFonts w:hint="eastAsia" w:ascii="黑体" w:hAnsi="黑体" w:eastAsia="黑体" w:cs="黑体"/>
          <w:b w:val="0"/>
          <w:bCs w:val="0"/>
          <w:szCs w:val="32"/>
        </w:rPr>
        <w:t>概况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仿宋_GBK" w:hAnsi="方正仿宋_GBK" w:eastAsia="方正仿宋_GBK" w:cs="方正仿宋_GBK"/>
          <w:color w:val="000000"/>
          <w:kern w:val="0"/>
          <w:sz w:val="32"/>
          <w:szCs w:val="24"/>
          <w:lang w:val="en-US" w:eastAsia="zh-CN" w:bidi="ar-SA"/>
        </w:rPr>
      </w:pPr>
      <w:r>
        <w:rPr>
          <w:rFonts w:hint="eastAsia" w:ascii="方正仿宋_GBK" w:hAnsi="方正仿宋_GBK" w:eastAsia="方正仿宋_GBK" w:cs="方正仿宋_GBK"/>
          <w:color w:val="000000"/>
          <w:kern w:val="0"/>
          <w:sz w:val="32"/>
          <w:szCs w:val="24"/>
          <w:lang w:val="en-US" w:eastAsia="zh-CN" w:bidi="ar-SA"/>
        </w:rPr>
        <w:t>巴青县卫健委纳入本部门预算汇编范围的独立核算单位共1个。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仿宋_GBK" w:hAnsi="方正仿宋_GBK" w:eastAsia="方正仿宋_GBK" w:cs="方正仿宋_GBK"/>
          <w:b/>
          <w:bCs/>
          <w:color w:val="000000"/>
          <w:kern w:val="0"/>
          <w:sz w:val="32"/>
          <w:szCs w:val="24"/>
          <w:lang w:val="en-US" w:eastAsia="zh-CN" w:bidi="ar-SA"/>
        </w:rPr>
      </w:pPr>
      <w:r>
        <w:rPr>
          <w:rFonts w:hint="eastAsia" w:ascii="方正仿宋_GBK" w:hAnsi="方正仿宋_GBK" w:eastAsia="方正仿宋_GBK" w:cs="方正仿宋_GBK"/>
          <w:b/>
          <w:bCs/>
          <w:color w:val="000000"/>
          <w:kern w:val="0"/>
          <w:sz w:val="32"/>
          <w:szCs w:val="24"/>
          <w:lang w:val="en-US" w:eastAsia="zh-CN" w:bidi="ar-SA"/>
        </w:rPr>
        <w:t>（一）部门职责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仿宋_GBK" w:hAnsi="方正仿宋_GBK" w:eastAsia="方正仿宋_GBK" w:cs="方正仿宋_GBK"/>
          <w:color w:val="000000"/>
          <w:kern w:val="0"/>
          <w:sz w:val="32"/>
          <w:szCs w:val="24"/>
          <w:lang w:val="en-US" w:eastAsia="zh-CN" w:bidi="ar-SA"/>
        </w:rPr>
      </w:pPr>
      <w:r>
        <w:rPr>
          <w:rFonts w:hint="eastAsia" w:ascii="方正仿宋_GBK" w:hAnsi="方正仿宋_GBK" w:eastAsia="方正仿宋_GBK" w:cs="方正仿宋_GBK"/>
          <w:color w:val="000000"/>
          <w:kern w:val="0"/>
          <w:sz w:val="32"/>
          <w:szCs w:val="24"/>
          <w:lang w:val="en-US" w:eastAsia="zh-CN" w:bidi="ar-SA"/>
        </w:rPr>
        <w:t>主要职能：协调推进全县深化医药卫生体制改革，研究提出深化医药卫生体制改革政策措施的建议；组织深化全县公立医院综合改革，推进管办分离，健全现代医院管理制度，制定全县推动卫生健康公共服务提供主体多元化、提供方式多样化的政策措施并组织实施，提出医疗服务和药品价格政策的建议；制定全县疾病预防控制规划、免疫规划以及严重危害人民健康公共卫生问题的干预措施并组织落实。</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仿宋_GBK" w:hAnsi="方正仿宋_GBK" w:eastAsia="方正仿宋_GBK" w:cs="方正仿宋_GBK"/>
          <w:b/>
          <w:bCs/>
          <w:color w:val="000000"/>
          <w:kern w:val="0"/>
          <w:sz w:val="32"/>
          <w:szCs w:val="24"/>
          <w:lang w:val="en-US" w:eastAsia="zh-CN" w:bidi="ar-SA"/>
        </w:rPr>
      </w:pPr>
      <w:r>
        <w:rPr>
          <w:rFonts w:hint="eastAsia" w:ascii="方正仿宋_GBK" w:hAnsi="方正仿宋_GBK" w:eastAsia="方正仿宋_GBK" w:cs="方正仿宋_GBK"/>
          <w:b/>
          <w:bCs/>
          <w:color w:val="000000"/>
          <w:kern w:val="0"/>
          <w:sz w:val="32"/>
          <w:szCs w:val="24"/>
          <w:lang w:val="en-US" w:eastAsia="zh-CN" w:bidi="ar-SA"/>
        </w:rPr>
        <w:t>（二）机构设置</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仿宋_GBK" w:hAnsi="方正仿宋_GBK" w:eastAsia="方正仿宋_GBK" w:cs="方正仿宋_GBK"/>
          <w:color w:val="000000"/>
          <w:kern w:val="0"/>
          <w:sz w:val="32"/>
          <w:szCs w:val="24"/>
          <w:lang w:val="en-US" w:eastAsia="zh-CN" w:bidi="ar-SA"/>
        </w:rPr>
      </w:pPr>
      <w:r>
        <w:rPr>
          <w:rFonts w:hint="eastAsia" w:ascii="方正仿宋_GBK" w:hAnsi="方正仿宋_GBK" w:eastAsia="方正仿宋_GBK" w:cs="方正仿宋_GBK"/>
          <w:color w:val="000000"/>
          <w:kern w:val="0"/>
          <w:sz w:val="32"/>
          <w:szCs w:val="24"/>
          <w:lang w:val="en-US" w:eastAsia="zh-CN" w:bidi="ar-SA"/>
        </w:rPr>
        <w:t>县卫生健康委员会机关行政编制3名，领导职数3名（正科级1名，副科级2名）。县卫生健康委员会所属事业单位的设置、职责和编制事项另行规定。</w:t>
      </w: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黑体简体" w:hAnsi="方正黑体简体" w:eastAsia="方正黑体简体" w:cs="方正黑体简体"/>
          <w:b w:val="0"/>
          <w:bCs w:val="0"/>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黑体简体" w:hAnsi="方正黑体简体" w:eastAsia="方正黑体简体" w:cs="方正黑体简体"/>
          <w:b w:val="0"/>
          <w:bCs w:val="0"/>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黑体简体" w:hAnsi="方正黑体简体" w:eastAsia="方正黑体简体" w:cs="方正黑体简体"/>
          <w:b w:val="0"/>
          <w:bCs w:val="0"/>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黑体简体" w:hAnsi="方正黑体简体" w:eastAsia="方正黑体简体" w:cs="方正黑体简体"/>
          <w:b w:val="0"/>
          <w:bCs w:val="0"/>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黑体简体" w:hAnsi="方正黑体简体" w:eastAsia="方正黑体简体" w:cs="方正黑体简体"/>
          <w:b w:val="0"/>
          <w:bCs w:val="0"/>
          <w:szCs w:val="32"/>
        </w:rPr>
      </w:pP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黑体简体" w:hAnsi="方正黑体简体" w:eastAsia="方正黑体简体" w:cs="方正黑体简体"/>
          <w:b w:val="0"/>
          <w:bCs w:val="0"/>
          <w:szCs w:val="32"/>
        </w:rPr>
      </w:pPr>
      <w:r>
        <w:rPr>
          <w:rFonts w:hint="eastAsia" w:ascii="方正黑体简体" w:hAnsi="方正黑体简体" w:eastAsia="方正黑体简体" w:cs="方正黑体简体"/>
          <w:b w:val="0"/>
          <w:bCs w:val="0"/>
          <w:szCs w:val="32"/>
        </w:rPr>
        <w:t>第二部分 巴青县</w:t>
      </w:r>
      <w:r>
        <w:rPr>
          <w:rFonts w:hint="eastAsia" w:ascii="方正黑体简体" w:hAnsi="方正黑体简体" w:eastAsia="方正黑体简体" w:cs="方正黑体简体"/>
          <w:b w:val="0"/>
          <w:bCs w:val="0"/>
          <w:szCs w:val="32"/>
          <w:lang w:eastAsia="zh-CN"/>
        </w:rPr>
        <w:t>卫健委</w:t>
      </w:r>
      <w:r>
        <w:rPr>
          <w:rFonts w:hint="eastAsia" w:ascii="方正黑体简体" w:hAnsi="方正黑体简体" w:eastAsia="方正黑体简体" w:cs="方正黑体简体"/>
          <w:b w:val="0"/>
          <w:bCs w:val="0"/>
          <w:szCs w:val="32"/>
        </w:rPr>
        <w:t>2020年度部门决算表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黑体简体" w:hAnsi="方正黑体简体" w:eastAsia="方正黑体简体" w:cs="方正黑体简体"/>
          <w:b w:val="0"/>
          <w:bCs w:val="0"/>
          <w:szCs w:val="32"/>
        </w:rPr>
      </w:pPr>
      <w:r>
        <w:rPr>
          <w:rFonts w:hint="eastAsia" w:ascii="方正黑体简体" w:hAnsi="方正黑体简体" w:eastAsia="方正黑体简体" w:cs="方正黑体简体"/>
          <w:b w:val="0"/>
          <w:bCs w:val="0"/>
          <w:szCs w:val="32"/>
        </w:rPr>
        <w:t>（见附表1）</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1264" w:firstLineChars="4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1264" w:firstLineChars="4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1264" w:firstLineChars="4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1264" w:firstLineChars="4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1264" w:firstLineChars="4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1264" w:firstLineChars="4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1264" w:firstLineChars="4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1264" w:firstLineChars="4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jc w:val="both"/>
        <w:textAlignment w:val="auto"/>
        <w:rPr>
          <w:rFonts w:hint="eastAsia" w:ascii="黑体" w:hAnsi="黑体" w:eastAsia="黑体" w:cs="Arial"/>
          <w:b/>
          <w:color w:val="333333"/>
          <w:sz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黑体简体" w:hAnsi="方正黑体简体" w:eastAsia="方正黑体简体" w:cs="方正黑体简体"/>
          <w:b w:val="0"/>
          <w:bCs/>
          <w:color w:val="333333"/>
          <w:sz w:val="32"/>
          <w:lang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jc w:val="center"/>
        <w:textAlignment w:val="auto"/>
        <w:rPr>
          <w:rFonts w:hint="eastAsia" w:ascii="方正黑体简体" w:hAnsi="方正黑体简体" w:eastAsia="方正黑体简体" w:cs="方正黑体简体"/>
          <w:b w:val="0"/>
          <w:bCs/>
          <w:color w:val="333333"/>
          <w:sz w:val="32"/>
        </w:rPr>
      </w:pPr>
      <w:r>
        <w:rPr>
          <w:rFonts w:hint="eastAsia" w:ascii="方正黑体简体" w:hAnsi="方正黑体简体" w:eastAsia="方正黑体简体" w:cs="方正黑体简体"/>
          <w:b w:val="0"/>
          <w:bCs/>
          <w:color w:val="333333"/>
          <w:sz w:val="32"/>
          <w:lang w:eastAsia="zh-CN"/>
        </w:rPr>
        <w:t>第三部分</w:t>
      </w:r>
      <w:r>
        <w:rPr>
          <w:rFonts w:hint="eastAsia" w:ascii="方正黑体简体" w:hAnsi="方正黑体简体" w:eastAsia="方正黑体简体" w:cs="方正黑体简体"/>
          <w:b w:val="0"/>
          <w:bCs/>
          <w:color w:val="333333"/>
          <w:sz w:val="32"/>
          <w:lang w:val="en-US" w:eastAsia="zh-CN"/>
        </w:rPr>
        <w:t xml:space="preserve">  </w:t>
      </w:r>
      <w:r>
        <w:rPr>
          <w:rFonts w:hint="eastAsia" w:ascii="方正黑体简体" w:hAnsi="方正黑体简体" w:eastAsia="方正黑体简体" w:cs="方正黑体简体"/>
          <w:b w:val="0"/>
          <w:bCs/>
          <w:color w:val="333333"/>
          <w:sz w:val="32"/>
        </w:rPr>
        <w:t>2020年度部门预算安排情况说明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一、</w:t>
      </w:r>
      <w:r>
        <w:rPr>
          <w:rFonts w:hint="eastAsia" w:ascii="方正楷体简体" w:hAnsi="方正楷体简体" w:eastAsia="方正楷体简体" w:cs="方正楷体简体"/>
          <w:color w:val="333333"/>
          <w:sz w:val="32"/>
          <w:lang w:eastAsia="zh-CN"/>
        </w:rPr>
        <w:t>收入支出决算</w:t>
      </w:r>
      <w:r>
        <w:rPr>
          <w:rFonts w:hint="eastAsia" w:ascii="方正楷体简体" w:hAnsi="方正楷体简体" w:eastAsia="方正楷体简体" w:cs="方正楷体简体"/>
          <w:color w:val="333333"/>
          <w:sz w:val="32"/>
        </w:rPr>
        <w:t>总体情况说明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我单位2020年年初结转结余2397.52万元，一般公共预算财政拨款收入6706.97万元，本年支出合计2707.07万元，</w:t>
      </w:r>
      <w:r>
        <w:rPr>
          <w:rFonts w:hint="eastAsia" w:ascii="方正仿宋_GBK" w:hAnsi="方正仿宋_GBK" w:eastAsia="方正仿宋_GBK" w:cs="方正仿宋_GBK"/>
          <w:color w:val="000000"/>
          <w:sz w:val="32"/>
          <w:lang w:eastAsia="zh-CN"/>
        </w:rPr>
        <w:t>年末结转结余</w:t>
      </w:r>
      <w:r>
        <w:rPr>
          <w:rFonts w:hint="eastAsia" w:ascii="方正仿宋_GBK" w:hAnsi="方正仿宋_GBK" w:eastAsia="方正仿宋_GBK" w:cs="方正仿宋_GBK"/>
          <w:color w:val="000000"/>
          <w:sz w:val="32"/>
          <w:lang w:val="en-US" w:eastAsia="zh-CN"/>
        </w:rPr>
        <w:t>6397.43万元</w:t>
      </w:r>
      <w:r>
        <w:rPr>
          <w:rFonts w:hint="eastAsia" w:ascii="方正仿宋_GBK" w:hAnsi="方正仿宋_GBK" w:eastAsia="方正仿宋_GBK" w:cs="方正仿宋_GBK"/>
          <w:color w:val="000000"/>
          <w:sz w:val="32"/>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lang w:eastAsia="zh-CN"/>
        </w:rPr>
        <w:t>二、</w:t>
      </w:r>
      <w:r>
        <w:rPr>
          <w:rFonts w:hint="eastAsia" w:ascii="方正楷体简体" w:hAnsi="方正楷体简体" w:eastAsia="方正楷体简体" w:cs="方正楷体简体"/>
          <w:color w:val="333333"/>
          <w:sz w:val="32"/>
        </w:rPr>
        <w:t>部门预算支出情况说明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我单位2020年收入合计6706.97万元。其中，财政拨款收入6706.97万元，上级补助收入0万元，事业收入0万元，经营收入0万元，附属单位上缴收入0万元，其他收入0万元。</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我单位2020年支出合计2707.07万元。其中，基本支出185.56万元，项目支出2521.51万元，上缴上级支出0万元，经营支出0万元，对附属单位补助支出0万元。</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年初财政拨款结转和结余2397.52万元，本年财政拨款收入6706.97万元。其中，一般公共预算财政拨款收入5684.34万元，政府性基金预算财政拨款收入1022.63万元，国有资本经营财政拨款收入0万元。本年财政拨款收入合计6706.97万元。</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我单位2020年一般公共预算财政拨款“三公”经费支出0万元 。</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我单位2020年人员经费支出179.99万元。其中，工资福利支出179.99万元，对个人和家庭的补助0万元。</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我单位2020年公用经费支出5.57万元。其中，商品和服务支出5.57万元，债务利息及费用支出0万元，资本性支出0万元，其他支出0万元。</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我单位2020年无政府采购项目。</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我单位2020年有公用车辆，统一归政府办后勤管理。</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我单位2020年无扶贫资金。</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我单位2020年无政府债务。</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sz w:val="32"/>
          <w:lang w:val="en-US" w:eastAsia="zh-CN"/>
        </w:rPr>
      </w:pPr>
      <w:r>
        <w:rPr>
          <w:rFonts w:hint="eastAsia" w:ascii="方正仿宋_GBK" w:hAnsi="方正仿宋_GBK" w:eastAsia="方正仿宋_GBK" w:cs="方正仿宋_GBK"/>
          <w:color w:val="000000"/>
          <w:sz w:val="32"/>
          <w:lang w:val="en-US" w:eastAsia="zh-CN"/>
        </w:rPr>
        <w:t>我单位2020年无重点、重大项目。</w:t>
      </w:r>
    </w:p>
    <w:p>
      <w:pPr>
        <w:keepNext w:val="0"/>
        <w:keepLines w:val="0"/>
        <w:pageBreakBefore w:val="0"/>
        <w:kinsoku/>
        <w:wordWrap/>
        <w:overflowPunct/>
        <w:topLinePunct w:val="0"/>
        <w:autoSpaceDE/>
        <w:autoSpaceDN/>
        <w:bidi w:val="0"/>
        <w:adjustRightInd w:val="0"/>
        <w:snapToGrid w:val="0"/>
        <w:spacing w:beforeAutospacing="0" w:afterAutospacing="0" w:line="576" w:lineRule="exact"/>
        <w:jc w:val="center"/>
        <w:textAlignment w:val="auto"/>
        <w:rPr>
          <w:rFonts w:hint="eastAsia" w:ascii="方正仿宋_GBK" w:hAnsi="方正仿宋_GBK" w:eastAsia="方正仿宋_GBK" w:cs="方正仿宋_GBK"/>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jc w:val="center"/>
        <w:textAlignment w:val="auto"/>
        <w:rPr>
          <w:rFonts w:hint="eastAsia" w:ascii="黑体" w:hAnsi="黑体" w:eastAsia="黑体" w:cs="Arial"/>
          <w:b w:val="0"/>
          <w:bCs/>
          <w:color w:val="333333"/>
          <w:sz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jc w:val="center"/>
        <w:textAlignment w:val="auto"/>
        <w:rPr>
          <w:rFonts w:hint="eastAsia" w:ascii="黑体" w:hAnsi="黑体" w:eastAsia="黑体" w:cs="Arial"/>
          <w:b w:val="0"/>
          <w:bCs/>
          <w:color w:val="333333"/>
          <w:sz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jc w:val="center"/>
        <w:textAlignment w:val="auto"/>
        <w:rPr>
          <w:rFonts w:hint="eastAsia" w:ascii="黑体" w:hAnsi="黑体" w:eastAsia="黑体" w:cs="Arial"/>
          <w:b w:val="0"/>
          <w:bCs/>
          <w:color w:val="333333"/>
          <w:sz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jc w:val="center"/>
        <w:textAlignment w:val="auto"/>
        <w:rPr>
          <w:rFonts w:hint="eastAsia" w:ascii="黑体" w:hAnsi="黑体" w:eastAsia="黑体" w:cs="Arial"/>
          <w:b w:val="0"/>
          <w:bCs/>
          <w:color w:val="333333"/>
          <w:sz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jc w:val="center"/>
        <w:textAlignment w:val="auto"/>
        <w:rPr>
          <w:rFonts w:hint="eastAsia" w:ascii="黑体" w:hAnsi="黑体" w:eastAsia="黑体" w:cs="Arial"/>
          <w:b w:val="0"/>
          <w:bCs/>
          <w:color w:val="333333"/>
          <w:sz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jc w:val="center"/>
        <w:textAlignment w:val="auto"/>
        <w:rPr>
          <w:rFonts w:ascii="黑体" w:hAnsi="黑体" w:eastAsia="黑体" w:cs="Arial"/>
          <w:b w:val="0"/>
          <w:bCs/>
          <w:color w:val="333333"/>
          <w:sz w:val="32"/>
        </w:rPr>
      </w:pPr>
      <w:r>
        <w:rPr>
          <w:rFonts w:hint="eastAsia" w:ascii="黑体" w:hAnsi="黑体" w:eastAsia="黑体" w:cs="Arial"/>
          <w:b w:val="0"/>
          <w:bCs/>
          <w:color w:val="333333"/>
          <w:sz w:val="32"/>
        </w:rPr>
        <w:t>第</w:t>
      </w:r>
      <w:bookmarkStart w:id="0" w:name="_GoBack"/>
      <w:bookmarkEnd w:id="0"/>
      <w:r>
        <w:rPr>
          <w:rFonts w:hint="eastAsia" w:ascii="黑体" w:hAnsi="黑体" w:eastAsia="黑体" w:cs="Arial"/>
          <w:b w:val="0"/>
          <w:bCs/>
          <w:color w:val="333333"/>
          <w:sz w:val="32"/>
        </w:rPr>
        <w:t>四部分</w:t>
      </w:r>
      <w:r>
        <w:rPr>
          <w:rFonts w:hint="eastAsia" w:ascii="黑体" w:hAnsi="黑体" w:eastAsia="黑体" w:cs="Arial"/>
          <w:b w:val="0"/>
          <w:bCs/>
          <w:color w:val="333333"/>
          <w:sz w:val="32"/>
          <w:lang w:val="en-US" w:eastAsia="zh-CN"/>
        </w:rPr>
        <w:t xml:space="preserve"> </w:t>
      </w:r>
      <w:r>
        <w:rPr>
          <w:rFonts w:hint="eastAsia" w:ascii="黑体" w:hAnsi="黑体" w:eastAsia="黑体" w:cs="Arial"/>
          <w:b w:val="0"/>
          <w:bCs/>
          <w:color w:val="333333"/>
          <w:sz w:val="32"/>
        </w:rPr>
        <w:t>名词解释</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一、一般公共预算拨款收入：指财政部门当年拨付的资金。</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二、基本支出：是指为保障机构正常运转，完成日常工作任务而发生的人员支出和共用支出。</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333333"/>
          <w:sz w:val="32"/>
          <w:szCs w:val="32"/>
        </w:rPr>
        <w:t>三、“三公经费”：纳入财政预决算管理的“三公”经费，是指部门用财政拨款安排的因公出国（境）费、公务用车购置及运行费和公务接待费</w:t>
      </w:r>
      <w:r>
        <w:rPr>
          <w:rFonts w:hint="eastAsia" w:ascii="方正仿宋_GBK" w:hAnsi="方正仿宋_GBK" w:eastAsia="方正仿宋_GBK" w:cs="方正仿宋_GBK"/>
          <w:color w:val="333333"/>
          <w:sz w:val="32"/>
          <w:szCs w:val="32"/>
          <w:lang w:eastAsia="zh-CN"/>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四、机关运行经费：是指各部门的公用经费，包括办公及印刷费、邮电费、差旅费、会议费、福利费、日常维修费、水电费、工会经费、公务接待费、公务用车运行费及其他费用。</w:t>
      </w:r>
    </w:p>
    <w:p>
      <w:pPr>
        <w:keepNext w:val="0"/>
        <w:keepLines w:val="0"/>
        <w:pageBreakBefore w:val="0"/>
        <w:kinsoku/>
        <w:wordWrap/>
        <w:overflowPunct/>
        <w:topLinePunct w:val="0"/>
        <w:autoSpaceDE/>
        <w:autoSpaceDN/>
        <w:bidi w:val="0"/>
        <w:adjustRightInd w:val="0"/>
        <w:snapToGrid w:val="0"/>
        <w:spacing w:beforeAutospacing="0" w:afterAutospacing="0" w:line="576" w:lineRule="exact"/>
        <w:textAlignment w:val="auto"/>
        <w:rPr>
          <w:rFonts w:hint="eastAsia" w:ascii="方正仿宋_GBK" w:hAnsi="方正仿宋_GBK" w:eastAsia="方正仿宋_GBK" w:cs="方正仿宋_GBK"/>
          <w:sz w:val="32"/>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C2023B8"/>
    <w:rsid w:val="0CD66F75"/>
    <w:rsid w:val="0CFB0E04"/>
    <w:rsid w:val="1939568B"/>
    <w:rsid w:val="1D606D4C"/>
    <w:rsid w:val="232D4C74"/>
    <w:rsid w:val="29A97F26"/>
    <w:rsid w:val="3365092A"/>
    <w:rsid w:val="43BD3D2A"/>
    <w:rsid w:val="67B22B29"/>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26</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2021-12-24T03:16:51Z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