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cs="宋体"/>
          <w:color w:val="000000"/>
          <w:kern w:val="0"/>
          <w:sz w:val="32"/>
          <w:szCs w:val="32"/>
          <w:lang w:eastAsia="zh-CN"/>
        </w:rPr>
        <w:t>2023</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b/>
          <w:bCs/>
          <w:sz w:val="44"/>
          <w:szCs w:val="44"/>
        </w:rPr>
      </w:pPr>
      <w:r>
        <w:rPr>
          <w:rFonts w:hint="eastAsia" w:ascii="宋体" w:hAnsi="宋体" w:cs="宋体"/>
          <w:b/>
          <w:bCs/>
          <w:sz w:val="44"/>
          <w:szCs w:val="44"/>
        </w:rPr>
        <w:t>西藏那曲巴青县统计局</w:t>
      </w:r>
      <w:r>
        <w:rPr>
          <w:rFonts w:ascii="宋体" w:hAnsi="宋体" w:cs="宋体"/>
          <w:b/>
          <w:bCs/>
          <w:sz w:val="44"/>
          <w:szCs w:val="44"/>
        </w:rPr>
        <w:br w:type="textWrapping"/>
      </w:r>
      <w:r>
        <w:rPr>
          <w:rFonts w:hint="eastAsia" w:ascii="宋体" w:hAnsi="宋体" w:cs="宋体"/>
          <w:b/>
          <w:bCs/>
          <w:sz w:val="44"/>
          <w:szCs w:val="44"/>
          <w:lang w:eastAsia="zh-CN"/>
        </w:rPr>
        <w:t>2023</w:t>
      </w:r>
      <w:r>
        <w:rPr>
          <w:rFonts w:hint="eastAsia" w:ascii="宋体" w:hAnsi="宋体" w:cs="宋体"/>
          <w:b/>
          <w:bCs/>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 xml:space="preserve">年 </w:t>
      </w:r>
      <w:r>
        <w:rPr>
          <w:rFonts w:hint="eastAsia" w:ascii="仿宋" w:hAnsi="仿宋" w:eastAsia="仿宋"/>
          <w:sz w:val="32"/>
          <w:szCs w:val="32"/>
          <w:lang w:val="en-US" w:eastAsia="zh-CN"/>
        </w:rPr>
        <w:t>3</w:t>
      </w:r>
      <w:r>
        <w:rPr>
          <w:rFonts w:hint="eastAsia" w:ascii="仿宋" w:hAnsi="仿宋" w:eastAsia="仿宋"/>
          <w:sz w:val="32"/>
          <w:szCs w:val="32"/>
        </w:rPr>
        <w:t xml:space="preserve"> 月</w:t>
      </w:r>
      <w:r>
        <w:rPr>
          <w:rFonts w:hint="eastAsia" w:ascii="仿宋" w:hAnsi="仿宋" w:eastAsia="仿宋"/>
          <w:sz w:val="32"/>
          <w:szCs w:val="32"/>
          <w:lang w:val="en-US" w:eastAsia="zh-CN"/>
        </w:rPr>
        <w:t>13</w:t>
      </w:r>
      <w:r>
        <w:rPr>
          <w:rFonts w:hint="eastAsia" w:ascii="仿宋" w:hAnsi="仿宋" w:eastAsia="仿宋"/>
          <w:sz w:val="32"/>
          <w:szCs w:val="32"/>
        </w:rPr>
        <w:t xml:space="preserve"> 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r>
        <w:rPr>
          <w:rFonts w:hint="eastAsia" w:ascii="黑体" w:hAnsi="黑体" w:eastAsia="黑体"/>
          <w:sz w:val="32"/>
          <w:szCs w:val="32"/>
        </w:rPr>
        <w:t>目  录</w:t>
      </w:r>
    </w:p>
    <w:p>
      <w:pPr>
        <w:rPr>
          <w:rFonts w:ascii="黑体" w:hAnsi="黑体" w:eastAsia="黑体"/>
          <w:sz w:val="32"/>
          <w:szCs w:val="32"/>
        </w:rPr>
      </w:pPr>
      <w:r>
        <w:rPr>
          <w:rFonts w:hint="eastAsia" w:ascii="黑体" w:hAnsi="黑体" w:eastAsia="黑体"/>
          <w:sz w:val="32"/>
          <w:szCs w:val="32"/>
        </w:rPr>
        <w:t>第一部分 巴青县统计局概况</w:t>
      </w:r>
    </w:p>
    <w:p>
      <w:pPr>
        <w:rPr>
          <w:rFonts w:ascii="黑体" w:hAnsi="黑体" w:eastAsia="黑体"/>
          <w:sz w:val="32"/>
          <w:szCs w:val="32"/>
        </w:rPr>
      </w:pPr>
      <w:r>
        <w:rPr>
          <w:rFonts w:hint="eastAsia" w:ascii="黑体" w:hAnsi="黑体" w:eastAsia="黑体"/>
          <w:sz w:val="32"/>
          <w:szCs w:val="32"/>
        </w:rPr>
        <w:t>一、主要职能</w:t>
      </w:r>
    </w:p>
    <w:p>
      <w:pPr>
        <w:rPr>
          <w:rFonts w:hint="eastAsia" w:ascii="黑体" w:hAnsi="黑体" w:eastAsia="黑体"/>
          <w:sz w:val="32"/>
          <w:szCs w:val="32"/>
        </w:rPr>
      </w:pPr>
      <w:r>
        <w:rPr>
          <w:rFonts w:hint="eastAsia" w:ascii="黑体" w:hAnsi="黑体" w:eastAsia="黑体"/>
          <w:sz w:val="32"/>
          <w:szCs w:val="32"/>
        </w:rPr>
        <w:t>二、部门预算单位构成</w:t>
      </w:r>
    </w:p>
    <w:p>
      <w:pPr>
        <w:rPr>
          <w:rFonts w:ascii="黑体" w:hAnsi="黑体" w:eastAsia="黑体"/>
          <w:sz w:val="32"/>
          <w:szCs w:val="32"/>
        </w:rPr>
      </w:pPr>
      <w:r>
        <w:rPr>
          <w:rFonts w:hint="eastAsia" w:ascii="黑体" w:hAnsi="黑体" w:eastAsia="黑体"/>
          <w:sz w:val="32"/>
          <w:szCs w:val="32"/>
        </w:rPr>
        <w:t>第二部分 巴青县统计局</w:t>
      </w:r>
      <w:r>
        <w:rPr>
          <w:rFonts w:hint="eastAsia" w:ascii="黑体" w:hAnsi="黑体" w:eastAsia="黑体"/>
          <w:sz w:val="32"/>
          <w:szCs w:val="32"/>
          <w:lang w:eastAsia="zh-CN"/>
        </w:rPr>
        <w:t>2023</w:t>
      </w:r>
      <w:r>
        <w:rPr>
          <w:rFonts w:hint="eastAsia" w:ascii="黑体" w:hAnsi="黑体" w:eastAsia="黑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hint="eastAsia" w:ascii="黑体" w:hAnsi="黑体" w:eastAsia="黑体"/>
          <w:sz w:val="32"/>
          <w:szCs w:val="32"/>
        </w:rPr>
      </w:pPr>
      <w:r>
        <w:rPr>
          <w:rFonts w:hint="eastAsia" w:ascii="黑体" w:hAnsi="黑体" w:eastAsia="黑体"/>
          <w:sz w:val="32"/>
          <w:szCs w:val="32"/>
        </w:rPr>
        <w:t>十一、项目支出绩效表</w:t>
      </w:r>
    </w:p>
    <w:p>
      <w:pPr>
        <w:rPr>
          <w:rFonts w:hint="eastAsia" w:ascii="黑体" w:hAnsi="黑体" w:eastAsia="黑体"/>
          <w:sz w:val="32"/>
          <w:szCs w:val="32"/>
        </w:rPr>
      </w:pPr>
      <w:r>
        <w:rPr>
          <w:rFonts w:hint="eastAsia" w:ascii="黑体" w:hAnsi="黑体" w:eastAsia="黑体"/>
          <w:sz w:val="32"/>
          <w:szCs w:val="32"/>
        </w:rPr>
        <w:t>第三部分 巴青县统计局</w:t>
      </w:r>
      <w:r>
        <w:rPr>
          <w:rFonts w:hint="eastAsia" w:ascii="黑体" w:hAnsi="黑体" w:eastAsia="黑体"/>
          <w:sz w:val="32"/>
          <w:szCs w:val="32"/>
          <w:lang w:eastAsia="zh-CN"/>
        </w:rPr>
        <w:t>2023</w:t>
      </w:r>
      <w:r>
        <w:rPr>
          <w:rFonts w:hint="eastAsia" w:ascii="黑体" w:hAnsi="黑体" w:eastAsia="黑体"/>
          <w:sz w:val="32"/>
          <w:szCs w:val="32"/>
        </w:rPr>
        <w:t>年度部门预算数据分析</w:t>
      </w:r>
    </w:p>
    <w:p>
      <w:pPr>
        <w:rPr>
          <w:rFonts w:ascii="黑体" w:hAnsi="黑体" w:eastAsia="黑体"/>
          <w:sz w:val="32"/>
          <w:szCs w:val="32"/>
        </w:rPr>
      </w:pPr>
      <w:r>
        <w:rPr>
          <w:rFonts w:hint="eastAsia" w:ascii="黑体" w:hAnsi="黑体" w:eastAsia="黑体"/>
          <w:sz w:val="32"/>
          <w:szCs w:val="32"/>
        </w:rPr>
        <w:t>第四部分 名词解释</w:t>
      </w:r>
    </w:p>
    <w:p>
      <w:pPr>
        <w:rPr>
          <w:rFonts w:hint="eastAsia" w:ascii="仿宋" w:hAnsi="仿宋" w:eastAsia="仿宋"/>
          <w:sz w:val="32"/>
          <w:szCs w:val="32"/>
        </w:rPr>
      </w:pPr>
    </w:p>
    <w:p>
      <w:pPr>
        <w:rPr>
          <w:rFonts w:ascii="仿宋" w:hAnsi="仿宋" w:eastAsia="仿宋"/>
          <w:sz w:val="32"/>
          <w:szCs w:val="32"/>
        </w:rPr>
      </w:pPr>
    </w:p>
    <w:p>
      <w:pPr>
        <w:jc w:val="center"/>
        <w:rPr>
          <w:rFonts w:hint="eastAsia" w:ascii="黑体" w:hAnsi="黑体" w:eastAsia="黑体"/>
          <w:sz w:val="32"/>
          <w:szCs w:val="32"/>
        </w:rPr>
      </w:pPr>
      <w:r>
        <w:rPr>
          <w:rFonts w:hint="eastAsia" w:ascii="黑体" w:hAnsi="黑体" w:eastAsia="黑体"/>
          <w:sz w:val="32"/>
          <w:szCs w:val="32"/>
        </w:rPr>
        <w:t>第一部分</w:t>
      </w:r>
    </w:p>
    <w:p>
      <w:pPr>
        <w:jc w:val="center"/>
        <w:rPr>
          <w:rFonts w:hint="eastAsia" w:ascii="黑体" w:hAnsi="黑体" w:eastAsia="黑体"/>
          <w:sz w:val="32"/>
          <w:szCs w:val="32"/>
        </w:rPr>
      </w:pPr>
    </w:p>
    <w:p>
      <w:pPr>
        <w:jc w:val="center"/>
        <w:rPr>
          <w:rFonts w:hint="eastAsia" w:ascii="黑体" w:hAnsi="黑体" w:eastAsia="黑体"/>
          <w:sz w:val="32"/>
          <w:szCs w:val="32"/>
        </w:rPr>
      </w:pPr>
      <w:r>
        <w:rPr>
          <w:rFonts w:hint="eastAsia" w:ascii="黑体" w:hAnsi="黑体" w:eastAsia="黑体"/>
          <w:sz w:val="32"/>
          <w:szCs w:val="32"/>
        </w:rPr>
        <w:t>巴青县统计局概况</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一、主要职能</w:t>
      </w:r>
    </w:p>
    <w:p>
      <w:pPr>
        <w:widowControl/>
        <w:spacing w:line="576" w:lineRule="exact"/>
        <w:ind w:firstLine="640" w:firstLineChars="200"/>
        <w:jc w:val="left"/>
        <w:rPr>
          <w:rFonts w:ascii="仿宋" w:hAnsi="仿宋" w:eastAsia="仿宋" w:cs="仿宋"/>
          <w:sz w:val="32"/>
          <w:szCs w:val="32"/>
        </w:rPr>
      </w:pPr>
      <w:r>
        <w:rPr>
          <w:rFonts w:hint="eastAsia" w:ascii="仿宋" w:hAnsi="仿宋" w:eastAsia="仿宋" w:cs="仿宋"/>
          <w:color w:val="333333"/>
          <w:kern w:val="0"/>
          <w:sz w:val="32"/>
          <w:szCs w:val="32"/>
          <w:shd w:val="clear" w:color="auto" w:fill="FFFFFF"/>
        </w:rPr>
        <w:t xml:space="preserve">（一）指导全县统计工作，确保统计数据真实、准确、及时的责任。          </w:t>
      </w:r>
    </w:p>
    <w:p>
      <w:pPr>
        <w:widowControl/>
        <w:spacing w:line="576" w:lineRule="exact"/>
        <w:rPr>
          <w:rFonts w:ascii="仿宋" w:hAnsi="仿宋" w:eastAsia="仿宋" w:cs="仿宋"/>
          <w:sz w:val="32"/>
          <w:szCs w:val="32"/>
        </w:rPr>
      </w:pPr>
      <w:r>
        <w:rPr>
          <w:rFonts w:hint="eastAsia" w:ascii="仿宋" w:hAnsi="仿宋" w:eastAsia="仿宋" w:cs="仿宋"/>
          <w:color w:val="333333"/>
          <w:kern w:val="0"/>
          <w:sz w:val="32"/>
          <w:szCs w:val="32"/>
          <w:shd w:val="clear" w:color="auto" w:fill="FFFFFF"/>
        </w:rPr>
        <w:t>　　（二）建立健全全县经济核算体系，组织实施全县国民经济核算制度和全县投入产出调查，核算全县国内生产总值，汇编提供国民经济核算资料，监督管理各乡（镇）国民经济核算工作。</w:t>
      </w:r>
    </w:p>
    <w:p>
      <w:pPr>
        <w:spacing w:line="576" w:lineRule="exact"/>
        <w:ind w:firstLine="640"/>
        <w:rPr>
          <w:rFonts w:ascii="仿宋" w:hAnsi="仿宋" w:eastAsia="仿宋" w:cs="仿宋"/>
          <w:sz w:val="32"/>
          <w:szCs w:val="32"/>
        </w:rPr>
      </w:pPr>
      <w:r>
        <w:rPr>
          <w:rFonts w:hint="eastAsia" w:ascii="仿宋" w:hAnsi="仿宋" w:eastAsia="仿宋" w:cs="仿宋"/>
          <w:color w:val="333333"/>
          <w:kern w:val="0"/>
          <w:sz w:val="32"/>
          <w:szCs w:val="32"/>
          <w:shd w:val="clear" w:color="auto" w:fill="FFFFFF"/>
        </w:rPr>
        <w:t>（三）</w:t>
      </w:r>
      <w:r>
        <w:rPr>
          <w:rFonts w:hint="eastAsia" w:ascii="仿宋" w:hAnsi="仿宋" w:eastAsia="仿宋" w:cs="仿宋"/>
          <w:sz w:val="32"/>
          <w:szCs w:val="32"/>
        </w:rPr>
        <w:t>在县政府统一领导下，会同有关部门组织实施</w:t>
      </w:r>
      <w:r>
        <w:rPr>
          <w:rFonts w:hint="eastAsia" w:ascii="仿宋" w:hAnsi="仿宋" w:eastAsia="仿宋" w:cs="仿宋"/>
          <w:color w:val="333333"/>
          <w:kern w:val="0"/>
          <w:sz w:val="32"/>
          <w:szCs w:val="32"/>
          <w:shd w:val="clear" w:color="auto" w:fill="FFFFFF"/>
        </w:rPr>
        <w:t>全国人口、经济、农业等重大</w:t>
      </w:r>
      <w:r>
        <w:rPr>
          <w:rFonts w:hint="eastAsia" w:ascii="仿宋" w:hAnsi="仿宋" w:eastAsia="仿宋" w:cs="仿宋"/>
          <w:sz w:val="32"/>
          <w:szCs w:val="32"/>
        </w:rPr>
        <w:t>国情国力普查和区情、区力及市情、市力调查；负责组织协调各乡镇、各部门的统计调查、社会经济调查、社会监测；审查和审批各乡镇、各部门统计调查计划、调查方案等。</w:t>
      </w:r>
    </w:p>
    <w:p>
      <w:pPr>
        <w:spacing w:line="576" w:lineRule="exact"/>
        <w:ind w:firstLine="641"/>
        <w:rPr>
          <w:rFonts w:ascii="仿宋" w:hAnsi="仿宋" w:eastAsia="仿宋" w:cs="仿宋"/>
          <w:sz w:val="32"/>
          <w:szCs w:val="32"/>
        </w:rPr>
      </w:pPr>
      <w:r>
        <w:rPr>
          <w:rFonts w:hint="eastAsia" w:ascii="仿宋" w:hAnsi="仿宋" w:eastAsia="仿宋" w:cs="仿宋"/>
          <w:color w:val="333333"/>
          <w:kern w:val="0"/>
          <w:sz w:val="32"/>
          <w:szCs w:val="32"/>
          <w:shd w:val="clear" w:color="auto" w:fill="FFFFFF"/>
        </w:rPr>
        <w:t>（四）组织实施农林牧渔业、工业、建筑业、批发和零售业、住宿和餐饮业、房地产业、租赁和商务服务业、居民服务和其他服务业、文化体育和娱乐业以及装卸搬运和其他运输服务业、仓储业、计算机服务业、软件业、科技交流和推广服务业、社会福利业等统计调查，收集、汇总、整理和提供有关调查的统计数据，综合整理和提供地质勘查、旅游、交通运输、邮政、教育、卫生、社会保障、公用事业等基本统计数据。</w:t>
      </w:r>
    </w:p>
    <w:p>
      <w:pPr>
        <w:widowControl/>
        <w:spacing w:line="576" w:lineRule="exact"/>
        <w:jc w:val="left"/>
        <w:rPr>
          <w:rFonts w:ascii="仿宋" w:hAnsi="仿宋" w:eastAsia="仿宋" w:cs="仿宋"/>
          <w:sz w:val="32"/>
          <w:szCs w:val="32"/>
        </w:rPr>
      </w:pPr>
      <w:r>
        <w:rPr>
          <w:rFonts w:hint="eastAsia" w:ascii="仿宋" w:hAnsi="仿宋" w:eastAsia="仿宋" w:cs="仿宋"/>
          <w:color w:val="333333"/>
          <w:kern w:val="0"/>
          <w:sz w:val="32"/>
          <w:szCs w:val="32"/>
          <w:shd w:val="clear" w:color="auto" w:fill="FFFFFF"/>
        </w:rPr>
        <w:t>　　（五）组织实施能源、投资、消费、价格、收入、科技、人口、劳动力、社会发展基本情况、环境基本状况等统计调查，收集、汇总、整理和提供有关调查的统计数据，综合整理和提供资源、房屋、对外贸易、对外经济等基本统计数据。</w:t>
      </w:r>
    </w:p>
    <w:p>
      <w:pPr>
        <w:widowControl/>
        <w:spacing w:line="576" w:lineRule="exact"/>
        <w:jc w:val="left"/>
        <w:rPr>
          <w:rFonts w:ascii="仿宋" w:hAnsi="仿宋" w:eastAsia="仿宋" w:cs="仿宋"/>
          <w:sz w:val="32"/>
          <w:szCs w:val="32"/>
        </w:rPr>
      </w:pPr>
      <w:r>
        <w:rPr>
          <w:rFonts w:hint="eastAsia" w:ascii="仿宋" w:hAnsi="仿宋" w:eastAsia="仿宋" w:cs="仿宋"/>
          <w:color w:val="333333"/>
          <w:kern w:val="0"/>
          <w:sz w:val="32"/>
          <w:szCs w:val="32"/>
          <w:shd w:val="clear" w:color="auto" w:fill="FFFFFF"/>
        </w:rPr>
        <w:t>　　（六）组织各乡（镇）、各部门的经济、社会、科技和资源环境统计调查，统一核定、管理、公布全县基本统计资料，定期发布全县国民经济和社会发展情况的统计信息，组织建立服务业统计信息共享制度和发布制度。</w:t>
      </w:r>
    </w:p>
    <w:p>
      <w:pPr>
        <w:widowControl/>
        <w:spacing w:before="150" w:line="576" w:lineRule="exact"/>
        <w:jc w:val="left"/>
        <w:rPr>
          <w:rFonts w:ascii="仿宋" w:hAnsi="仿宋" w:eastAsia="仿宋" w:cs="仿宋"/>
          <w:sz w:val="32"/>
          <w:szCs w:val="32"/>
        </w:rPr>
      </w:pPr>
      <w:r>
        <w:rPr>
          <w:rFonts w:hint="eastAsia" w:ascii="仿宋" w:hAnsi="仿宋" w:eastAsia="仿宋" w:cs="仿宋"/>
          <w:color w:val="333333"/>
          <w:kern w:val="0"/>
          <w:sz w:val="32"/>
          <w:szCs w:val="32"/>
          <w:shd w:val="clear" w:color="auto" w:fill="FFFFFF"/>
        </w:rPr>
        <w:t>　　（七）对县域内国民经济、社会发展、科技进步和资源环境等情况进行统计分析、统计预测和统计监督，向县委、县府及有关部门提供统计信息和咨询建议。</w:t>
      </w:r>
    </w:p>
    <w:p>
      <w:pPr>
        <w:widowControl/>
        <w:spacing w:line="576" w:lineRule="exact"/>
        <w:ind w:firstLine="640" w:firstLineChars="200"/>
        <w:jc w:val="left"/>
        <w:rPr>
          <w:rFonts w:ascii="仿宋" w:hAnsi="仿宋" w:eastAsia="仿宋" w:cs="仿宋"/>
          <w:sz w:val="32"/>
          <w:szCs w:val="32"/>
        </w:rPr>
      </w:pPr>
      <w:r>
        <w:rPr>
          <w:rFonts w:hint="eastAsia" w:ascii="仿宋" w:hAnsi="仿宋" w:eastAsia="仿宋" w:cs="仿宋"/>
          <w:color w:val="333333"/>
          <w:kern w:val="0"/>
          <w:sz w:val="32"/>
          <w:szCs w:val="32"/>
          <w:shd w:val="clear" w:color="auto" w:fill="FFFFFF"/>
        </w:rPr>
        <w:t>（八）审批部门统计标准，依法审批或者备案各部门统计调查项目，指导专业统计基础工作、统计基层业务基础建设，组织建立服务业统计信息管理制度，建立健全统计数据质量审核、监控和评估制度，开展对重要统计数据的审核、监控和评估，依法监督管理涉外调查活动。</w:t>
      </w:r>
    </w:p>
    <w:p>
      <w:pPr>
        <w:widowControl/>
        <w:spacing w:line="576" w:lineRule="exact"/>
        <w:ind w:firstLine="640"/>
        <w:jc w:val="left"/>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（九）指导、培训全县统计专业技术队伍建设；监督管理由自治区、市财政和县财政投资的统计经费和专项基本建设投资。 </w:t>
      </w:r>
    </w:p>
    <w:p>
      <w:pPr>
        <w:widowControl/>
        <w:spacing w:line="576" w:lineRule="exact"/>
        <w:ind w:firstLine="640"/>
        <w:jc w:val="left"/>
        <w:rPr>
          <w:rFonts w:ascii="仿宋" w:hAnsi="仿宋" w:eastAsia="仿宋" w:cs="仿宋"/>
          <w:sz w:val="32"/>
          <w:szCs w:val="32"/>
        </w:rPr>
      </w:pPr>
      <w:r>
        <w:rPr>
          <w:rFonts w:hint="eastAsia" w:ascii="仿宋" w:hAnsi="仿宋" w:eastAsia="仿宋" w:cs="仿宋"/>
          <w:color w:val="333333"/>
          <w:kern w:val="0"/>
          <w:sz w:val="32"/>
          <w:szCs w:val="32"/>
          <w:shd w:val="clear" w:color="auto" w:fill="FFFFFF"/>
        </w:rPr>
        <w:t>（十）建立健全全县统计信息自动化系统和统计数据库系统，组织、推广计算机及传输技术在全县统计工作中的应用，指导各乡（镇）、各部门统计信息化系统建设。</w:t>
      </w:r>
    </w:p>
    <w:p>
      <w:pPr>
        <w:widowControl/>
        <w:spacing w:before="150" w:line="576" w:lineRule="exact"/>
        <w:jc w:val="left"/>
        <w:rPr>
          <w:rFonts w:ascii="仿宋" w:hAnsi="仿宋" w:eastAsia="仿宋" w:cs="仿宋"/>
          <w:sz w:val="32"/>
          <w:szCs w:val="32"/>
        </w:rPr>
      </w:pPr>
      <w:r>
        <w:rPr>
          <w:rFonts w:hint="eastAsia" w:ascii="仿宋" w:hAnsi="仿宋" w:eastAsia="仿宋" w:cs="仿宋"/>
          <w:color w:val="333333"/>
          <w:kern w:val="0"/>
          <w:sz w:val="32"/>
          <w:szCs w:val="32"/>
          <w:shd w:val="clear" w:color="auto" w:fill="FFFFFF"/>
        </w:rPr>
        <w:t>　　（十一）承办县委、县府和上级有关部门交办的其他事项。</w:t>
      </w:r>
    </w:p>
    <w:p>
      <w:pPr>
        <w:ind w:firstLine="640" w:firstLineChars="200"/>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二、部门预算单位构成</w:t>
      </w:r>
    </w:p>
    <w:p>
      <w:pPr>
        <w:ind w:firstLine="640" w:firstLineChars="200"/>
        <w:rPr>
          <w:rFonts w:ascii="仿宋" w:hAnsi="仿宋" w:eastAsia="仿宋"/>
          <w:sz w:val="32"/>
          <w:szCs w:val="32"/>
        </w:rPr>
      </w:pPr>
      <w:r>
        <w:rPr>
          <w:rFonts w:hint="eastAsia" w:ascii="仿宋" w:hAnsi="仿宋" w:eastAsia="仿宋"/>
          <w:sz w:val="32"/>
          <w:szCs w:val="32"/>
        </w:rPr>
        <w:t>部门内设</w:t>
      </w:r>
      <w:r>
        <w:rPr>
          <w:rFonts w:hint="eastAsia" w:ascii="仿宋" w:hAnsi="仿宋" w:eastAsia="仿宋"/>
          <w:sz w:val="32"/>
          <w:szCs w:val="32"/>
          <w:u w:val="single"/>
        </w:rPr>
        <w:t>1</w:t>
      </w:r>
      <w:r>
        <w:rPr>
          <w:rFonts w:hint="eastAsia" w:ascii="仿宋" w:hAnsi="仿宋" w:eastAsia="仿宋"/>
          <w:sz w:val="32"/>
          <w:szCs w:val="32"/>
        </w:rPr>
        <w:t>个机构、</w:t>
      </w:r>
      <w:r>
        <w:rPr>
          <w:rFonts w:hint="eastAsia" w:ascii="仿宋" w:hAnsi="仿宋" w:eastAsia="仿宋"/>
          <w:sz w:val="32"/>
          <w:szCs w:val="32"/>
          <w:u w:val="single"/>
        </w:rPr>
        <w:t>0</w:t>
      </w:r>
      <w:r>
        <w:rPr>
          <w:rFonts w:hint="eastAsia" w:ascii="仿宋" w:hAnsi="仿宋" w:eastAsia="仿宋"/>
          <w:sz w:val="32"/>
          <w:szCs w:val="32"/>
        </w:rPr>
        <w:t>个处（详细到</w:t>
      </w:r>
      <w:r>
        <w:rPr>
          <w:rFonts w:hint="eastAsia" w:ascii="仿宋" w:hAnsi="仿宋" w:eastAsia="仿宋"/>
          <w:sz w:val="32"/>
          <w:szCs w:val="32"/>
          <w:u w:val="single"/>
        </w:rPr>
        <w:t>0</w:t>
      </w:r>
      <w:r>
        <w:rPr>
          <w:rFonts w:hint="eastAsia" w:ascii="仿宋" w:hAnsi="仿宋" w:eastAsia="仿宋"/>
          <w:sz w:val="32"/>
          <w:szCs w:val="32"/>
        </w:rPr>
        <w:t>个二级预算单位。</w:t>
      </w:r>
    </w:p>
    <w:p>
      <w:pPr>
        <w:ind w:firstLine="640" w:firstLineChars="200"/>
        <w:rPr>
          <w:rFonts w:ascii="仿宋" w:hAnsi="仿宋" w:eastAsia="仿宋"/>
          <w:sz w:val="32"/>
          <w:szCs w:val="32"/>
        </w:rPr>
      </w:pPr>
      <w:r>
        <w:rPr>
          <w:rFonts w:hint="eastAsia" w:ascii="仿宋" w:hAnsi="仿宋" w:eastAsia="仿宋"/>
          <w:sz w:val="32"/>
          <w:szCs w:val="32"/>
        </w:rPr>
        <w:t>纳入本部门</w:t>
      </w:r>
      <w:r>
        <w:rPr>
          <w:rFonts w:hint="eastAsia" w:ascii="仿宋" w:hAnsi="仿宋" w:eastAsia="仿宋"/>
          <w:sz w:val="32"/>
          <w:szCs w:val="32"/>
          <w:lang w:eastAsia="zh-CN"/>
        </w:rPr>
        <w:t>2023</w:t>
      </w:r>
      <w:r>
        <w:rPr>
          <w:rFonts w:hint="eastAsia" w:ascii="仿宋" w:hAnsi="仿宋" w:eastAsia="仿宋"/>
          <w:sz w:val="32"/>
          <w:szCs w:val="32"/>
        </w:rPr>
        <w:t>年部门预算编制范围的二级预算单位包括：无</w:t>
      </w: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ascii="仿宋" w:hAnsi="仿宋" w:eastAsia="仿宋"/>
          <w:sz w:val="32"/>
          <w:szCs w:val="32"/>
        </w:rPr>
      </w:pPr>
    </w:p>
    <w:p>
      <w:pPr>
        <w:jc w:val="center"/>
        <w:rPr>
          <w:rFonts w:hint="eastAsia" w:ascii="黑体" w:hAnsi="黑体" w:eastAsia="黑体"/>
          <w:sz w:val="32"/>
          <w:szCs w:val="32"/>
        </w:rPr>
      </w:pPr>
      <w:r>
        <w:rPr>
          <w:rFonts w:hint="eastAsia" w:ascii="黑体" w:hAnsi="黑体" w:eastAsia="黑体"/>
          <w:sz w:val="32"/>
          <w:szCs w:val="32"/>
        </w:rPr>
        <w:t>第二部分</w:t>
      </w:r>
    </w:p>
    <w:p>
      <w:pPr>
        <w:jc w:val="center"/>
        <w:rPr>
          <w:rFonts w:hint="eastAsia" w:ascii="黑体" w:hAnsi="黑体" w:eastAsia="黑体"/>
          <w:sz w:val="32"/>
          <w:szCs w:val="32"/>
        </w:rPr>
      </w:pPr>
      <w:r>
        <w:rPr>
          <w:rFonts w:hint="eastAsia" w:ascii="黑体" w:hAnsi="黑体" w:eastAsia="黑体"/>
          <w:sz w:val="32"/>
          <w:szCs w:val="32"/>
        </w:rPr>
        <w:t>巴青县统计局</w:t>
      </w:r>
      <w:r>
        <w:rPr>
          <w:rFonts w:hint="eastAsia" w:ascii="黑体" w:hAnsi="黑体" w:eastAsia="黑体"/>
          <w:sz w:val="32"/>
          <w:szCs w:val="32"/>
          <w:lang w:eastAsia="zh-CN"/>
        </w:rPr>
        <w:t>2023</w:t>
      </w:r>
      <w:r>
        <w:rPr>
          <w:rFonts w:hint="eastAsia" w:ascii="黑体" w:hAnsi="黑体" w:eastAsia="黑体"/>
          <w:sz w:val="32"/>
          <w:szCs w:val="32"/>
        </w:rPr>
        <w:t>年度预算明细表</w:t>
      </w:r>
    </w:p>
    <w:p>
      <w:pPr>
        <w:jc w:val="center"/>
        <w:rPr>
          <w:rFonts w:ascii="黑体" w:hAnsi="黑体" w:eastAsia="黑体"/>
          <w:sz w:val="32"/>
          <w:szCs w:val="32"/>
        </w:rPr>
      </w:pPr>
      <w:r>
        <w:rPr>
          <w:rFonts w:hint="eastAsia" w:ascii="黑体" w:hAnsi="黑体" w:eastAsia="黑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r>
        <w:rPr>
          <w:rFonts w:hint="eastAsia" w:ascii="黑体" w:hAnsi="黑体" w:eastAsia="黑体"/>
          <w:sz w:val="32"/>
          <w:szCs w:val="32"/>
        </w:rPr>
        <w:t>第三部分</w:t>
      </w:r>
    </w:p>
    <w:p>
      <w:pPr>
        <w:spacing w:line="560" w:lineRule="exact"/>
        <w:jc w:val="center"/>
        <w:rPr>
          <w:rFonts w:hint="eastAsia" w:ascii="黑体" w:hAnsi="黑体" w:eastAsia="黑体"/>
          <w:sz w:val="32"/>
          <w:szCs w:val="32"/>
        </w:rPr>
      </w:pPr>
    </w:p>
    <w:p>
      <w:pPr>
        <w:spacing w:line="560" w:lineRule="exact"/>
        <w:jc w:val="center"/>
        <w:rPr>
          <w:rFonts w:hint="eastAsia" w:ascii="黑体" w:hAnsi="黑体" w:eastAsia="黑体"/>
          <w:sz w:val="32"/>
          <w:szCs w:val="32"/>
        </w:rPr>
      </w:pPr>
      <w:r>
        <w:rPr>
          <w:rFonts w:hint="eastAsia" w:ascii="黑体" w:hAnsi="黑体" w:eastAsia="黑体"/>
          <w:sz w:val="32"/>
          <w:szCs w:val="32"/>
        </w:rPr>
        <w:t>巴青县统计局</w:t>
      </w:r>
      <w:r>
        <w:rPr>
          <w:rFonts w:hint="eastAsia" w:ascii="黑体" w:hAnsi="黑体" w:eastAsia="黑体"/>
          <w:sz w:val="32"/>
          <w:szCs w:val="32"/>
          <w:lang w:eastAsia="zh-CN"/>
        </w:rPr>
        <w:t>2023</w:t>
      </w:r>
      <w:r>
        <w:rPr>
          <w:rFonts w:hint="eastAsia" w:ascii="黑体" w:hAnsi="黑体" w:eastAsia="黑体"/>
          <w:sz w:val="32"/>
          <w:szCs w:val="32"/>
        </w:rPr>
        <w:t>年度部门预算数据分析</w:t>
      </w:r>
    </w:p>
    <w:p>
      <w:pPr>
        <w:spacing w:line="560" w:lineRule="exact"/>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2023</w:t>
      </w:r>
      <w:r>
        <w:rPr>
          <w:rFonts w:hint="eastAsia" w:ascii="黑体" w:hAnsi="黑体" w:eastAsia="黑体"/>
          <w:sz w:val="32"/>
          <w:szCs w:val="32"/>
        </w:rPr>
        <w:t>年部门收支总表的说明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年收支总预算</w:t>
      </w:r>
      <w:r>
        <w:rPr>
          <w:rFonts w:hint="eastAsia" w:ascii="仿宋" w:hAnsi="仿宋" w:eastAsia="仿宋"/>
          <w:sz w:val="32"/>
          <w:szCs w:val="32"/>
          <w:u w:val="single"/>
          <w:lang w:val="en-US" w:eastAsia="zh-CN"/>
        </w:rPr>
        <w:t>240.4</w:t>
      </w:r>
      <w:r>
        <w:rPr>
          <w:rFonts w:hint="eastAsia" w:ascii="仿宋" w:hAnsi="仿宋" w:eastAsia="仿宋"/>
          <w:sz w:val="32"/>
          <w:szCs w:val="32"/>
        </w:rPr>
        <w:t>万元。收入包括：一般公共预算拨款收入</w:t>
      </w:r>
      <w:r>
        <w:rPr>
          <w:rFonts w:hint="eastAsia" w:ascii="仿宋" w:hAnsi="仿宋" w:eastAsia="仿宋"/>
          <w:color w:val="000000" w:themeColor="text1"/>
          <w:sz w:val="32"/>
          <w:szCs w:val="32"/>
          <w:u w:val="single"/>
          <w:lang w:val="en-US" w:eastAsia="zh-CN"/>
        </w:rPr>
        <w:t>240.4</w:t>
      </w:r>
      <w:r>
        <w:rPr>
          <w:rFonts w:hint="eastAsia" w:ascii="仿宋" w:hAnsi="仿宋" w:eastAsia="仿宋"/>
          <w:color w:val="000000" w:themeColor="text1"/>
          <w:sz w:val="32"/>
          <w:szCs w:val="32"/>
        </w:rPr>
        <w:t>万元、</w:t>
      </w:r>
      <w:r>
        <w:rPr>
          <w:rFonts w:hint="eastAsia" w:ascii="仿宋" w:hAnsi="仿宋" w:eastAsia="仿宋"/>
          <w:sz w:val="32"/>
          <w:szCs w:val="32"/>
        </w:rPr>
        <w:t>事业收入0、事业单位经营收入0、其他收入0、使用非财政拨款结余0、上年结转0；支出包括：一般公共服务支出1</w:t>
      </w:r>
      <w:r>
        <w:rPr>
          <w:rFonts w:hint="eastAsia" w:ascii="仿宋" w:hAnsi="仿宋" w:eastAsia="仿宋"/>
          <w:sz w:val="32"/>
          <w:szCs w:val="32"/>
          <w:lang w:val="en-US" w:eastAsia="zh-CN"/>
        </w:rPr>
        <w:t>76.03</w:t>
      </w:r>
      <w:r>
        <w:rPr>
          <w:rFonts w:hint="eastAsia" w:ascii="仿宋" w:hAnsi="仿宋" w:eastAsia="仿宋"/>
          <w:sz w:val="32"/>
          <w:szCs w:val="32"/>
        </w:rPr>
        <w:t>万元、外交支出0、教育支出0、科学技术支出0、文化旅游体育与传媒支出0、社会保障和就业支出</w:t>
      </w:r>
      <w:r>
        <w:rPr>
          <w:rFonts w:hint="eastAsia" w:ascii="仿宋" w:hAnsi="仿宋" w:eastAsia="仿宋"/>
          <w:sz w:val="32"/>
          <w:szCs w:val="32"/>
          <w:lang w:val="en-US" w:eastAsia="zh-CN"/>
        </w:rPr>
        <w:t>26.39</w:t>
      </w:r>
      <w:r>
        <w:rPr>
          <w:rFonts w:hint="eastAsia" w:ascii="仿宋" w:hAnsi="仿宋" w:eastAsia="仿宋"/>
          <w:sz w:val="32"/>
          <w:szCs w:val="32"/>
        </w:rPr>
        <w:t>万元、卫生健康支出</w:t>
      </w:r>
      <w:r>
        <w:rPr>
          <w:rFonts w:hint="eastAsia" w:ascii="仿宋" w:hAnsi="仿宋" w:eastAsia="仿宋"/>
          <w:sz w:val="32"/>
          <w:szCs w:val="32"/>
          <w:lang w:val="en-US" w:eastAsia="zh-CN"/>
        </w:rPr>
        <w:t>19.88</w:t>
      </w:r>
      <w:r>
        <w:rPr>
          <w:rFonts w:hint="eastAsia" w:ascii="仿宋" w:hAnsi="仿宋" w:eastAsia="仿宋"/>
          <w:sz w:val="32"/>
          <w:szCs w:val="32"/>
        </w:rPr>
        <w:t>万元、住房保障支出</w:t>
      </w:r>
      <w:r>
        <w:rPr>
          <w:rFonts w:hint="eastAsia" w:ascii="仿宋" w:hAnsi="仿宋" w:eastAsia="仿宋"/>
          <w:sz w:val="32"/>
          <w:szCs w:val="32"/>
          <w:lang w:val="en-US" w:eastAsia="zh-CN"/>
        </w:rPr>
        <w:t>18.10</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2023</w:t>
      </w:r>
      <w:r>
        <w:rPr>
          <w:rFonts w:hint="eastAsia" w:ascii="黑体" w:hAnsi="黑体" w:eastAsia="黑体"/>
          <w:sz w:val="32"/>
          <w:szCs w:val="32"/>
        </w:rPr>
        <w:t>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lang w:val="en-US" w:eastAsia="zh-CN"/>
        </w:rPr>
        <w:t>240.4</w:t>
      </w:r>
      <w:r>
        <w:rPr>
          <w:rFonts w:hint="eastAsia" w:ascii="仿宋" w:hAnsi="仿宋" w:eastAsia="仿宋"/>
          <w:sz w:val="32"/>
          <w:szCs w:val="32"/>
        </w:rPr>
        <w:t>万元，其中：上年结转</w:t>
      </w:r>
      <w:r>
        <w:rPr>
          <w:rFonts w:hint="eastAsia" w:ascii="仿宋" w:hAnsi="仿宋" w:eastAsia="仿宋"/>
          <w:sz w:val="32"/>
          <w:szCs w:val="32"/>
          <w:u w:val="single"/>
        </w:rPr>
        <w:t>0</w:t>
      </w:r>
      <w:r>
        <w:rPr>
          <w:rFonts w:hint="eastAsia" w:ascii="仿宋" w:hAnsi="仿宋" w:eastAsia="仿宋"/>
          <w:sz w:val="32"/>
          <w:szCs w:val="32"/>
        </w:rPr>
        <w:t>万元， 占</w:t>
      </w:r>
      <w:r>
        <w:rPr>
          <w:rFonts w:hint="eastAsia" w:ascii="仿宋" w:hAnsi="仿宋" w:eastAsia="仿宋"/>
          <w:sz w:val="32"/>
          <w:szCs w:val="32"/>
          <w:u w:val="single"/>
        </w:rPr>
        <w:t>0</w:t>
      </w:r>
      <w:r>
        <w:rPr>
          <w:rFonts w:hint="eastAsia" w:ascii="仿宋" w:hAnsi="仿宋" w:eastAsia="仿宋"/>
          <w:sz w:val="32"/>
          <w:szCs w:val="32"/>
        </w:rPr>
        <w:t>%；一般公共预算拨款收入</w:t>
      </w:r>
      <w:r>
        <w:rPr>
          <w:rFonts w:hint="eastAsia" w:ascii="仿宋" w:hAnsi="仿宋" w:eastAsia="仿宋"/>
          <w:sz w:val="32"/>
          <w:szCs w:val="32"/>
          <w:u w:val="single"/>
          <w:lang w:val="en-US" w:eastAsia="zh-CN"/>
        </w:rPr>
        <w:t>240.4</w:t>
      </w:r>
      <w:r>
        <w:rPr>
          <w:rFonts w:hint="eastAsia" w:ascii="仿宋" w:hAnsi="仿宋" w:eastAsia="仿宋"/>
          <w:sz w:val="32"/>
          <w:szCs w:val="32"/>
        </w:rPr>
        <w:t>万元，占</w:t>
      </w:r>
      <w:r>
        <w:rPr>
          <w:rFonts w:hint="eastAsia" w:ascii="仿宋" w:hAnsi="仿宋" w:eastAsia="仿宋"/>
          <w:sz w:val="32"/>
          <w:szCs w:val="32"/>
          <w:u w:val="single"/>
        </w:rPr>
        <w:t>100</w:t>
      </w:r>
      <w:r>
        <w:rPr>
          <w:rFonts w:hint="eastAsia" w:ascii="仿宋" w:hAnsi="仿宋" w:eastAsia="仿宋"/>
          <w:sz w:val="32"/>
          <w:szCs w:val="32"/>
        </w:rPr>
        <w:t xml:space="preserve"> %；</w:t>
      </w:r>
    </w:p>
    <w:p>
      <w:pPr>
        <w:rPr>
          <w:rFonts w:ascii="黑体" w:hAnsi="黑体" w:eastAsia="黑体"/>
          <w:sz w:val="32"/>
          <w:szCs w:val="32"/>
        </w:rPr>
      </w:pPr>
      <w:r>
        <w:rPr>
          <w:rFonts w:hint="eastAsia" w:ascii="黑体" w:hAnsi="黑体" w:eastAsia="黑体"/>
          <w:color w:val="0000FF"/>
          <w:sz w:val="32"/>
          <w:szCs w:val="32"/>
        </w:rPr>
        <w:t>三</w:t>
      </w:r>
      <w:r>
        <w:rPr>
          <w:rFonts w:hint="eastAsia" w:ascii="黑体" w:hAnsi="黑体" w:eastAsia="黑体"/>
          <w:sz w:val="32"/>
          <w:szCs w:val="32"/>
        </w:rPr>
        <w:t>、</w:t>
      </w:r>
      <w:r>
        <w:rPr>
          <w:rFonts w:hint="eastAsia" w:ascii="黑体" w:hAnsi="黑体" w:eastAsia="黑体"/>
          <w:sz w:val="32"/>
          <w:szCs w:val="32"/>
          <w:lang w:eastAsia="zh-CN"/>
        </w:rPr>
        <w:t>2023</w:t>
      </w:r>
      <w:r>
        <w:rPr>
          <w:rFonts w:hint="eastAsia" w:ascii="黑体" w:hAnsi="黑体" w:eastAsia="黑体"/>
          <w:sz w:val="32"/>
          <w:szCs w:val="32"/>
        </w:rPr>
        <w:t>年部门支出总表的说明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年支出预算</w:t>
      </w:r>
      <w:r>
        <w:rPr>
          <w:rFonts w:hint="eastAsia" w:ascii="仿宋" w:hAnsi="仿宋" w:eastAsia="仿宋"/>
          <w:sz w:val="32"/>
          <w:szCs w:val="32"/>
          <w:u w:val="single"/>
          <w:lang w:val="en-US" w:eastAsia="zh-CN"/>
        </w:rPr>
        <w:t>240.4</w:t>
      </w:r>
      <w:r>
        <w:rPr>
          <w:rFonts w:hint="eastAsia" w:ascii="仿宋" w:hAnsi="仿宋" w:eastAsia="仿宋"/>
          <w:sz w:val="32"/>
          <w:szCs w:val="32"/>
        </w:rPr>
        <w:t>万元，其中：基本支出</w:t>
      </w:r>
      <w:r>
        <w:rPr>
          <w:rFonts w:hint="eastAsia" w:ascii="仿宋" w:hAnsi="仿宋" w:eastAsia="仿宋"/>
          <w:sz w:val="32"/>
          <w:szCs w:val="32"/>
          <w:u w:val="single"/>
          <w:lang w:val="en-US" w:eastAsia="zh-CN"/>
        </w:rPr>
        <w:t>235.4</w:t>
      </w:r>
      <w:r>
        <w:rPr>
          <w:rFonts w:hint="eastAsia" w:ascii="仿宋" w:hAnsi="仿宋" w:eastAsia="仿宋"/>
          <w:sz w:val="32"/>
          <w:szCs w:val="32"/>
        </w:rPr>
        <w:t>万元，占</w:t>
      </w:r>
      <w:r>
        <w:rPr>
          <w:rFonts w:hint="eastAsia" w:ascii="仿宋" w:hAnsi="仿宋" w:eastAsia="仿宋"/>
          <w:sz w:val="32"/>
          <w:szCs w:val="32"/>
          <w:u w:val="single"/>
          <w:lang w:val="en-US" w:eastAsia="zh-CN"/>
        </w:rPr>
        <w:t>97.9</w:t>
      </w:r>
      <w:r>
        <w:rPr>
          <w:rFonts w:hint="eastAsia" w:ascii="仿宋" w:hAnsi="仿宋" w:eastAsia="仿宋"/>
          <w:sz w:val="32"/>
          <w:szCs w:val="32"/>
        </w:rPr>
        <w:t>；项目支出</w:t>
      </w:r>
      <w:r>
        <w:rPr>
          <w:rFonts w:hint="eastAsia" w:ascii="仿宋" w:hAnsi="仿宋" w:eastAsia="仿宋"/>
          <w:sz w:val="32"/>
          <w:szCs w:val="32"/>
          <w:u w:val="single"/>
          <w:lang w:val="en-US" w:eastAsia="zh-CN"/>
        </w:rPr>
        <w:t>5</w:t>
      </w:r>
      <w:r>
        <w:rPr>
          <w:rFonts w:hint="eastAsia" w:ascii="仿宋" w:hAnsi="仿宋" w:eastAsia="仿宋"/>
          <w:sz w:val="32"/>
          <w:szCs w:val="32"/>
        </w:rPr>
        <w:t>万元，占</w:t>
      </w:r>
      <w:r>
        <w:rPr>
          <w:rFonts w:hint="eastAsia" w:ascii="仿宋" w:hAnsi="仿宋" w:eastAsia="仿宋"/>
          <w:sz w:val="32"/>
          <w:szCs w:val="32"/>
          <w:lang w:val="en-US" w:eastAsia="zh-CN"/>
        </w:rPr>
        <w:t>2.1</w:t>
      </w:r>
      <w:r>
        <w:rPr>
          <w:rFonts w:hint="eastAsia" w:ascii="仿宋" w:hAnsi="仿宋" w:eastAsia="仿宋"/>
          <w:sz w:val="32"/>
          <w:szCs w:val="32"/>
        </w:rPr>
        <w:t>%；事业单位经营支出</w:t>
      </w:r>
      <w:r>
        <w:rPr>
          <w:rFonts w:hint="eastAsia" w:ascii="仿宋" w:hAnsi="仿宋" w:eastAsia="仿宋"/>
          <w:sz w:val="32"/>
          <w:szCs w:val="32"/>
          <w:u w:val="single"/>
        </w:rPr>
        <w:t>0</w:t>
      </w:r>
      <w:r>
        <w:rPr>
          <w:rFonts w:hint="eastAsia" w:ascii="仿宋" w:hAnsi="仿宋" w:eastAsia="仿宋"/>
          <w:sz w:val="32"/>
          <w:szCs w:val="32"/>
        </w:rPr>
        <w:t>万元，占</w:t>
      </w:r>
      <w:r>
        <w:rPr>
          <w:rFonts w:hint="eastAsia" w:ascii="仿宋" w:hAnsi="仿宋" w:eastAsia="仿宋"/>
          <w:sz w:val="32"/>
          <w:szCs w:val="32"/>
          <w:u w:val="single"/>
        </w:rPr>
        <w:t>0</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2023</w:t>
      </w:r>
      <w:r>
        <w:rPr>
          <w:rFonts w:hint="eastAsia" w:ascii="黑体" w:hAnsi="黑体" w:eastAsia="黑体"/>
          <w:sz w:val="32"/>
          <w:szCs w:val="32"/>
        </w:rPr>
        <w:t>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年财政拨款收支总预算</w:t>
      </w:r>
      <w:r>
        <w:rPr>
          <w:rFonts w:hint="eastAsia" w:ascii="仿宋" w:hAnsi="仿宋" w:eastAsia="仿宋"/>
          <w:sz w:val="32"/>
          <w:szCs w:val="32"/>
          <w:u w:val="single"/>
          <w:lang w:val="en-US" w:eastAsia="zh-CN"/>
        </w:rPr>
        <w:t>240.4</w:t>
      </w:r>
      <w:r>
        <w:rPr>
          <w:rFonts w:hint="eastAsia" w:ascii="仿宋" w:hAnsi="仿宋" w:eastAsia="仿宋"/>
          <w:sz w:val="32"/>
          <w:szCs w:val="32"/>
        </w:rPr>
        <w:t>万元。收入为一般公共预算拨款。包括：一般公共预算当年拨款收入</w:t>
      </w:r>
      <w:r>
        <w:rPr>
          <w:rFonts w:hint="eastAsia" w:ascii="仿宋" w:hAnsi="仿宋" w:eastAsia="仿宋"/>
          <w:sz w:val="32"/>
          <w:szCs w:val="32"/>
          <w:lang w:val="en-US" w:eastAsia="zh-CN"/>
        </w:rPr>
        <w:t>240.4</w:t>
      </w:r>
      <w:r>
        <w:rPr>
          <w:rFonts w:hint="eastAsia" w:ascii="仿宋" w:hAnsi="仿宋" w:eastAsia="仿宋"/>
          <w:sz w:val="32"/>
          <w:szCs w:val="32"/>
        </w:rPr>
        <w:t>万元、上年结转</w:t>
      </w:r>
      <w:r>
        <w:rPr>
          <w:rFonts w:hint="eastAsia" w:ascii="仿宋" w:hAnsi="仿宋" w:eastAsia="仿宋"/>
          <w:sz w:val="32"/>
          <w:szCs w:val="32"/>
          <w:u w:val="single"/>
        </w:rPr>
        <w:t>0</w:t>
      </w:r>
      <w:r>
        <w:rPr>
          <w:rFonts w:hint="eastAsia" w:ascii="仿宋" w:hAnsi="仿宋" w:eastAsia="仿宋"/>
          <w:sz w:val="32"/>
          <w:szCs w:val="32"/>
        </w:rPr>
        <w:t>万元；支出包括：一般公共服务支出</w:t>
      </w:r>
      <w:r>
        <w:rPr>
          <w:rFonts w:hint="eastAsia" w:ascii="仿宋" w:hAnsi="仿宋" w:eastAsia="仿宋"/>
          <w:sz w:val="32"/>
          <w:szCs w:val="32"/>
          <w:u w:val="single"/>
          <w:lang w:val="en-US" w:eastAsia="zh-CN"/>
        </w:rPr>
        <w:t>176.03</w:t>
      </w:r>
      <w:r>
        <w:rPr>
          <w:rFonts w:hint="eastAsia" w:ascii="仿宋" w:hAnsi="仿宋" w:eastAsia="仿宋"/>
          <w:sz w:val="32"/>
          <w:szCs w:val="32"/>
        </w:rPr>
        <w:t>万元、外交支出</w:t>
      </w:r>
      <w:r>
        <w:rPr>
          <w:rFonts w:hint="eastAsia" w:ascii="仿宋" w:hAnsi="仿宋" w:eastAsia="仿宋"/>
          <w:sz w:val="32"/>
          <w:szCs w:val="32"/>
          <w:u w:val="single"/>
        </w:rPr>
        <w:t>0</w:t>
      </w:r>
      <w:r>
        <w:rPr>
          <w:rFonts w:hint="eastAsia" w:ascii="仿宋" w:hAnsi="仿宋" w:eastAsia="仿宋"/>
          <w:sz w:val="32"/>
          <w:szCs w:val="32"/>
        </w:rPr>
        <w:t>万元、教育支出</w:t>
      </w:r>
      <w:r>
        <w:rPr>
          <w:rFonts w:hint="eastAsia" w:ascii="仿宋" w:hAnsi="仿宋" w:eastAsia="仿宋"/>
          <w:sz w:val="32"/>
          <w:szCs w:val="32"/>
          <w:u w:val="single"/>
        </w:rPr>
        <w:t>0</w:t>
      </w:r>
      <w:r>
        <w:rPr>
          <w:rFonts w:hint="eastAsia" w:ascii="仿宋" w:hAnsi="仿宋" w:eastAsia="仿宋"/>
          <w:sz w:val="32"/>
          <w:szCs w:val="32"/>
        </w:rPr>
        <w:t>万元、科学技术支出</w:t>
      </w:r>
      <w:r>
        <w:rPr>
          <w:rFonts w:hint="eastAsia" w:ascii="仿宋" w:hAnsi="仿宋" w:eastAsia="仿宋"/>
          <w:sz w:val="32"/>
          <w:szCs w:val="32"/>
          <w:u w:val="single"/>
        </w:rPr>
        <w:t>0</w:t>
      </w:r>
      <w:r>
        <w:rPr>
          <w:rFonts w:hint="eastAsia" w:ascii="仿宋" w:hAnsi="仿宋" w:eastAsia="仿宋"/>
          <w:sz w:val="32"/>
          <w:szCs w:val="32"/>
        </w:rPr>
        <w:t>万元、文化旅游体育与传媒支出</w:t>
      </w:r>
      <w:r>
        <w:rPr>
          <w:rFonts w:hint="eastAsia" w:ascii="仿宋" w:hAnsi="仿宋" w:eastAsia="仿宋"/>
          <w:sz w:val="32"/>
          <w:szCs w:val="32"/>
          <w:u w:val="single"/>
        </w:rPr>
        <w:t>0</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26.39</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19.88</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18.10</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2023</w:t>
      </w:r>
      <w:r>
        <w:rPr>
          <w:rFonts w:hint="eastAsia" w:ascii="黑体" w:hAnsi="黑体" w:eastAsia="黑体"/>
          <w:sz w:val="32"/>
          <w:szCs w:val="32"/>
        </w:rPr>
        <w:t>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2023</w:t>
      </w:r>
      <w:r>
        <w:rPr>
          <w:rFonts w:hint="eastAsia" w:ascii="仿宋" w:hAnsi="仿宋" w:eastAsia="仿宋"/>
          <w:sz w:val="32"/>
          <w:szCs w:val="32"/>
        </w:rPr>
        <w:t>年一般公共预算当年拨款</w:t>
      </w:r>
      <w:r>
        <w:rPr>
          <w:rFonts w:hint="eastAsia" w:ascii="仿宋" w:hAnsi="仿宋" w:eastAsia="仿宋"/>
          <w:sz w:val="32"/>
          <w:szCs w:val="32"/>
          <w:u w:val="single"/>
          <w:lang w:val="en-US" w:eastAsia="zh-CN"/>
        </w:rPr>
        <w:t>240.4</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 xml:space="preserve"> 年执行数增加</w:t>
      </w:r>
      <w:r>
        <w:rPr>
          <w:rFonts w:hint="eastAsia" w:ascii="仿宋" w:hAnsi="仿宋" w:eastAsia="仿宋"/>
          <w:sz w:val="32"/>
          <w:szCs w:val="32"/>
          <w:lang w:val="en-US" w:eastAsia="zh-CN"/>
        </w:rPr>
        <w:t>37.82</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18.7%。</w:t>
      </w:r>
      <w:r>
        <w:rPr>
          <w:rFonts w:hint="eastAsia" w:ascii="仿宋" w:hAnsi="仿宋" w:eastAsia="仿宋"/>
          <w:sz w:val="32"/>
          <w:szCs w:val="32"/>
        </w:rPr>
        <w:t>主要原因：</w:t>
      </w:r>
      <w:r>
        <w:rPr>
          <w:rFonts w:hint="eastAsia" w:ascii="仿宋" w:hAnsi="仿宋" w:eastAsia="仿宋"/>
          <w:sz w:val="32"/>
          <w:szCs w:val="32"/>
          <w:lang w:eastAsia="zh-CN"/>
        </w:rPr>
        <w:t>今年增加了大样本轮换和第五经济普查专项经费。</w:t>
      </w:r>
    </w:p>
    <w:p>
      <w:pPr>
        <w:rPr>
          <w:rFonts w:ascii="楷体" w:hAnsi="楷体" w:eastAsia="楷体"/>
          <w:sz w:val="32"/>
          <w:szCs w:val="32"/>
        </w:rPr>
      </w:pPr>
      <w:r>
        <w:rPr>
          <w:rFonts w:hint="eastAsia" w:ascii="楷体" w:hAnsi="楷体" w:eastAsia="楷体"/>
          <w:color w:val="0000FF"/>
          <w:sz w:val="32"/>
          <w:szCs w:val="32"/>
        </w:rPr>
        <w:t>（二</w:t>
      </w:r>
      <w:r>
        <w:rPr>
          <w:rFonts w:hint="eastAsia" w:ascii="楷体" w:hAnsi="楷体" w:eastAsia="楷体"/>
          <w:sz w:val="32"/>
          <w:szCs w:val="32"/>
        </w:rPr>
        <w:t>）一般公共预算当年拨款结构情况。</w:t>
      </w:r>
    </w:p>
    <w:p>
      <w:pPr>
        <w:ind w:firstLine="640" w:firstLineChars="200"/>
        <w:jc w:val="left"/>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u w:val="single"/>
          <w:lang w:val="en-US" w:eastAsia="zh-CN"/>
        </w:rPr>
        <w:t>176.03</w:t>
      </w:r>
      <w:r>
        <w:rPr>
          <w:rFonts w:hint="eastAsia" w:ascii="仿宋" w:hAnsi="仿宋" w:eastAsia="仿宋"/>
          <w:sz w:val="32"/>
          <w:szCs w:val="32"/>
        </w:rPr>
        <w:t>万元，占</w:t>
      </w:r>
      <w:r>
        <w:rPr>
          <w:rFonts w:hint="eastAsia" w:ascii="仿宋" w:hAnsi="仿宋" w:eastAsia="仿宋"/>
          <w:sz w:val="32"/>
          <w:szCs w:val="32"/>
          <w:u w:val="single"/>
          <w:lang w:val="en-US" w:eastAsia="zh-CN"/>
        </w:rPr>
        <w:t>73.2</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26.39</w:t>
      </w:r>
      <w:r>
        <w:rPr>
          <w:rFonts w:hint="eastAsia" w:ascii="仿宋" w:hAnsi="仿宋" w:eastAsia="仿宋"/>
          <w:sz w:val="32"/>
          <w:szCs w:val="32"/>
        </w:rPr>
        <w:t>万元，占</w:t>
      </w:r>
      <w:r>
        <w:rPr>
          <w:rFonts w:hint="eastAsia" w:ascii="仿宋" w:hAnsi="仿宋" w:eastAsia="仿宋"/>
          <w:sz w:val="32"/>
          <w:szCs w:val="32"/>
          <w:u w:val="single"/>
          <w:lang w:val="en-US" w:eastAsia="zh-CN"/>
        </w:rPr>
        <w:t>11</w:t>
      </w:r>
      <w:r>
        <w:rPr>
          <w:rFonts w:hint="eastAsia" w:ascii="仿宋" w:hAnsi="仿宋" w:eastAsia="仿宋"/>
          <w:sz w:val="32"/>
          <w:szCs w:val="32"/>
        </w:rPr>
        <w:t>%、卫生健康支出</w:t>
      </w:r>
      <w:r>
        <w:rPr>
          <w:rFonts w:hint="eastAsia" w:ascii="仿宋" w:hAnsi="仿宋" w:eastAsia="仿宋"/>
          <w:sz w:val="32"/>
          <w:szCs w:val="32"/>
          <w:u w:val="single"/>
          <w:lang w:val="en-US" w:eastAsia="zh-CN"/>
        </w:rPr>
        <w:t>19.88</w:t>
      </w:r>
      <w:r>
        <w:rPr>
          <w:rFonts w:hint="eastAsia" w:ascii="仿宋" w:hAnsi="仿宋" w:eastAsia="仿宋"/>
          <w:sz w:val="32"/>
          <w:szCs w:val="32"/>
        </w:rPr>
        <w:t>万元，占</w:t>
      </w:r>
      <w:r>
        <w:rPr>
          <w:rFonts w:hint="eastAsia" w:ascii="仿宋" w:hAnsi="仿宋" w:eastAsia="仿宋"/>
          <w:sz w:val="32"/>
          <w:szCs w:val="32"/>
          <w:u w:val="single"/>
          <w:lang w:val="en-US" w:eastAsia="zh-CN"/>
        </w:rPr>
        <w:t>8.3</w:t>
      </w:r>
      <w:r>
        <w:rPr>
          <w:rFonts w:hint="eastAsia" w:ascii="仿宋" w:hAnsi="仿宋" w:eastAsia="仿宋"/>
          <w:sz w:val="32"/>
          <w:szCs w:val="32"/>
        </w:rPr>
        <w:t>%、住房保障支出</w:t>
      </w:r>
      <w:r>
        <w:rPr>
          <w:rFonts w:hint="eastAsia" w:ascii="仿宋" w:hAnsi="仿宋" w:eastAsia="仿宋"/>
          <w:sz w:val="32"/>
          <w:szCs w:val="32"/>
          <w:u w:val="single"/>
          <w:lang w:val="en-US" w:eastAsia="zh-CN"/>
        </w:rPr>
        <w:t>18.10</w:t>
      </w:r>
      <w:r>
        <w:rPr>
          <w:rFonts w:hint="eastAsia" w:ascii="仿宋" w:hAnsi="仿宋" w:eastAsia="仿宋"/>
          <w:sz w:val="32"/>
          <w:szCs w:val="32"/>
        </w:rPr>
        <w:t>万元，占</w:t>
      </w:r>
      <w:r>
        <w:rPr>
          <w:rFonts w:hint="eastAsia" w:ascii="仿宋" w:hAnsi="仿宋" w:eastAsia="仿宋"/>
          <w:sz w:val="32"/>
          <w:szCs w:val="32"/>
          <w:u w:val="single"/>
          <w:lang w:val="en-US" w:eastAsia="zh-CN"/>
        </w:rPr>
        <w:t>7.5</w:t>
      </w:r>
      <w:r>
        <w:rPr>
          <w:rFonts w:hint="eastAsia" w:ascii="仿宋" w:hAnsi="仿宋" w:eastAsia="仿宋"/>
          <w:sz w:val="32"/>
          <w:szCs w:val="32"/>
        </w:rPr>
        <w:t>%。</w:t>
      </w:r>
    </w:p>
    <w:p>
      <w:pPr>
        <w:ind w:firstLine="640" w:firstLineChars="20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一般公共服务支出（类）财政事务（款）行政运行（项）</w:t>
      </w:r>
      <w:r>
        <w:rPr>
          <w:rFonts w:hint="eastAsia" w:ascii="仿宋" w:hAnsi="仿宋" w:eastAsia="仿宋"/>
          <w:sz w:val="32"/>
          <w:szCs w:val="32"/>
          <w:lang w:eastAsia="zh-CN"/>
        </w:rPr>
        <w:t>2023</w:t>
      </w:r>
      <w:r>
        <w:rPr>
          <w:rFonts w:hint="eastAsia" w:ascii="仿宋" w:hAnsi="仿宋" w:eastAsia="仿宋"/>
          <w:sz w:val="32"/>
          <w:szCs w:val="32"/>
        </w:rPr>
        <w:t>年预算数为</w:t>
      </w:r>
      <w:r>
        <w:rPr>
          <w:rFonts w:hint="eastAsia" w:ascii="仿宋" w:hAnsi="仿宋" w:eastAsia="仿宋"/>
          <w:sz w:val="32"/>
          <w:szCs w:val="32"/>
          <w:u w:val="single"/>
          <w:lang w:val="en-US" w:eastAsia="zh-CN"/>
        </w:rPr>
        <w:t>167.53</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年执行数增加</w:t>
      </w:r>
      <w:r>
        <w:rPr>
          <w:rFonts w:hint="eastAsia" w:ascii="仿宋" w:hAnsi="仿宋" w:eastAsia="仿宋"/>
          <w:sz w:val="32"/>
          <w:szCs w:val="32"/>
          <w:lang w:val="en-US" w:eastAsia="zh-CN"/>
        </w:rPr>
        <w:t>18.22</w:t>
      </w:r>
      <w:r>
        <w:rPr>
          <w:rFonts w:hint="eastAsia" w:ascii="仿宋" w:hAnsi="仿宋" w:eastAsia="仿宋"/>
          <w:sz w:val="32"/>
          <w:szCs w:val="32"/>
        </w:rPr>
        <w:t>万元，增长</w:t>
      </w:r>
      <w:r>
        <w:rPr>
          <w:rFonts w:hint="eastAsia" w:ascii="仿宋" w:hAnsi="仿宋" w:eastAsia="仿宋"/>
          <w:sz w:val="32"/>
          <w:szCs w:val="32"/>
          <w:lang w:val="en-US" w:eastAsia="zh-CN"/>
        </w:rPr>
        <w:t>12.2</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eastAsia="zh-CN"/>
        </w:rPr>
        <w:t>2023</w:t>
      </w:r>
      <w:r>
        <w:rPr>
          <w:rFonts w:hint="eastAsia" w:ascii="黑体" w:hAnsi="黑体" w:eastAsia="黑体"/>
          <w:sz w:val="32"/>
          <w:szCs w:val="32"/>
        </w:rPr>
        <w:t>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年一般公共预算基本支出</w:t>
      </w:r>
      <w:r>
        <w:rPr>
          <w:rFonts w:hint="eastAsia" w:ascii="仿宋" w:hAnsi="仿宋" w:eastAsia="仿宋"/>
          <w:sz w:val="32"/>
          <w:szCs w:val="32"/>
          <w:u w:val="single"/>
          <w:lang w:val="en-US" w:eastAsia="zh-CN"/>
        </w:rPr>
        <w:t>235.40</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lang w:val="en-US" w:eastAsia="zh-CN"/>
        </w:rPr>
        <w:t>223.2</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w:t>
      </w:r>
      <w:r>
        <w:rPr>
          <w:rFonts w:hint="eastAsia" w:ascii="仿宋" w:hAnsi="仿宋" w:eastAsia="仿宋"/>
          <w:sz w:val="32"/>
          <w:szCs w:val="32"/>
          <w:lang w:val="en-US" w:eastAsia="zh-CN"/>
        </w:rPr>
        <w:t>28.26</w:t>
      </w:r>
      <w:r>
        <w:rPr>
          <w:rFonts w:hint="eastAsia" w:ascii="仿宋" w:hAnsi="仿宋" w:eastAsia="仿宋"/>
          <w:sz w:val="32"/>
          <w:szCs w:val="32"/>
        </w:rPr>
        <w:t>万元、津贴补贴</w:t>
      </w:r>
      <w:r>
        <w:rPr>
          <w:rFonts w:hint="eastAsia" w:ascii="仿宋" w:hAnsi="仿宋" w:eastAsia="仿宋"/>
          <w:sz w:val="32"/>
          <w:szCs w:val="32"/>
          <w:lang w:val="en-US" w:eastAsia="zh-CN"/>
        </w:rPr>
        <w:t>109.15</w:t>
      </w:r>
      <w:r>
        <w:rPr>
          <w:rFonts w:hint="eastAsia" w:ascii="仿宋" w:hAnsi="仿宋" w:eastAsia="仿宋"/>
          <w:sz w:val="32"/>
          <w:szCs w:val="32"/>
        </w:rPr>
        <w:t>万元、奖金</w:t>
      </w:r>
      <w:r>
        <w:rPr>
          <w:rFonts w:hint="eastAsia" w:ascii="仿宋" w:hAnsi="仿宋" w:eastAsia="仿宋"/>
          <w:sz w:val="32"/>
          <w:szCs w:val="32"/>
          <w:lang w:val="en-US" w:eastAsia="zh-CN"/>
        </w:rPr>
        <w:t>11.21</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lang w:val="en-US" w:eastAsia="zh-CN"/>
        </w:rPr>
        <w:t>26.06</w:t>
      </w:r>
      <w:r>
        <w:rPr>
          <w:rFonts w:hint="eastAsia" w:ascii="仿宋" w:hAnsi="仿宋" w:eastAsia="仿宋"/>
          <w:sz w:val="32"/>
          <w:szCs w:val="32"/>
        </w:rPr>
        <w:t>万元、</w:t>
      </w:r>
      <w:r>
        <w:rPr>
          <w:rFonts w:ascii="仿宋" w:hAnsi="仿宋" w:eastAsia="仿宋"/>
          <w:sz w:val="32"/>
          <w:szCs w:val="32"/>
        </w:rPr>
        <w:t>城镇职工基本医疗保险缴费</w:t>
      </w:r>
      <w:r>
        <w:rPr>
          <w:rFonts w:hint="eastAsia" w:ascii="仿宋" w:hAnsi="仿宋" w:eastAsia="仿宋"/>
          <w:sz w:val="32"/>
          <w:szCs w:val="32"/>
          <w:lang w:val="en-US" w:eastAsia="zh-CN"/>
        </w:rPr>
        <w:t>15.14</w:t>
      </w:r>
      <w:r>
        <w:rPr>
          <w:rFonts w:hint="eastAsia" w:ascii="仿宋" w:hAnsi="仿宋" w:eastAsia="仿宋"/>
          <w:sz w:val="32"/>
          <w:szCs w:val="32"/>
        </w:rPr>
        <w:t>万元、</w:t>
      </w:r>
      <w:r>
        <w:rPr>
          <w:rFonts w:ascii="仿宋" w:hAnsi="仿宋" w:eastAsia="仿宋"/>
          <w:sz w:val="32"/>
          <w:szCs w:val="32"/>
        </w:rPr>
        <w:t>公务员医疗补助</w:t>
      </w:r>
      <w:r>
        <w:rPr>
          <w:rFonts w:hint="eastAsia" w:ascii="仿宋" w:hAnsi="仿宋" w:eastAsia="仿宋"/>
          <w:sz w:val="32"/>
          <w:szCs w:val="32"/>
          <w:lang w:val="en-US" w:eastAsia="zh-CN"/>
        </w:rPr>
        <w:t>3.48</w:t>
      </w:r>
      <w:r>
        <w:rPr>
          <w:rFonts w:hint="eastAsia" w:ascii="仿宋" w:hAnsi="仿宋" w:eastAsia="仿宋"/>
          <w:sz w:val="32"/>
          <w:szCs w:val="32"/>
        </w:rPr>
        <w:t>万元、</w:t>
      </w:r>
      <w:r>
        <w:rPr>
          <w:rFonts w:ascii="仿宋" w:hAnsi="仿宋" w:eastAsia="仿宋"/>
          <w:sz w:val="32"/>
          <w:szCs w:val="32"/>
        </w:rPr>
        <w:t>其他社会保险缴费</w:t>
      </w:r>
      <w:r>
        <w:rPr>
          <w:rFonts w:hint="eastAsia" w:ascii="仿宋" w:hAnsi="仿宋" w:eastAsia="仿宋"/>
          <w:sz w:val="32"/>
          <w:szCs w:val="32"/>
          <w:lang w:val="en-US" w:eastAsia="zh-CN"/>
        </w:rPr>
        <w:t>0.33</w:t>
      </w:r>
      <w:r>
        <w:rPr>
          <w:rFonts w:hint="eastAsia" w:ascii="仿宋" w:hAnsi="仿宋" w:eastAsia="仿宋"/>
          <w:sz w:val="32"/>
          <w:szCs w:val="32"/>
        </w:rPr>
        <w:t>万元（</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lang w:val="en-US" w:eastAsia="zh-CN"/>
        </w:rPr>
        <w:t>10.21</w:t>
      </w:r>
      <w:r>
        <w:rPr>
          <w:rFonts w:hint="eastAsia" w:ascii="仿宋" w:hAnsi="仿宋" w:eastAsia="仿宋"/>
          <w:sz w:val="32"/>
          <w:szCs w:val="32"/>
        </w:rPr>
        <w:t>万元（</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lang w:val="en-US" w:eastAsia="zh-CN"/>
        </w:rPr>
        <w:t>18.10</w:t>
      </w:r>
      <w:r>
        <w:rPr>
          <w:rFonts w:hint="eastAsia" w:ascii="仿宋" w:hAnsi="仿宋" w:eastAsia="仿宋"/>
          <w:sz w:val="32"/>
          <w:szCs w:val="32"/>
        </w:rPr>
        <w:t>万元、</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lang w:val="en-US" w:eastAsia="zh-CN"/>
        </w:rPr>
        <w:t>1.26万元</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lang w:val="en-US" w:eastAsia="zh-CN"/>
        </w:rPr>
        <w:t>1.26万元</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lang w:val="en-US" w:eastAsia="zh-CN"/>
        </w:rPr>
        <w:t>12.2</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hint="eastAsia" w:ascii="仿宋" w:hAnsi="仿宋" w:eastAsia="仿宋"/>
          <w:sz w:val="32"/>
          <w:szCs w:val="32"/>
          <w:lang w:val="en-US" w:eastAsia="zh-CN"/>
        </w:rPr>
        <w:t>12.20</w:t>
      </w:r>
      <w:r>
        <w:rPr>
          <w:rFonts w:hint="eastAsia" w:ascii="仿宋" w:hAnsi="仿宋" w:eastAsia="仿宋"/>
          <w:sz w:val="32"/>
          <w:szCs w:val="32"/>
        </w:rPr>
        <w:t>万元（</w:t>
      </w:r>
      <w:r>
        <w:rPr>
          <w:rFonts w:ascii="仿宋" w:hAnsi="仿宋" w:eastAsia="仿宋"/>
          <w:sz w:val="32"/>
          <w:szCs w:val="32"/>
        </w:rPr>
        <w:t>办公费</w:t>
      </w:r>
      <w:r>
        <w:rPr>
          <w:rFonts w:hint="eastAsia" w:ascii="仿宋" w:hAnsi="仿宋" w:eastAsia="仿宋"/>
          <w:sz w:val="32"/>
          <w:szCs w:val="32"/>
        </w:rPr>
        <w:t>：</w:t>
      </w:r>
      <w:r>
        <w:rPr>
          <w:rFonts w:hint="eastAsia" w:ascii="仿宋" w:hAnsi="仿宋" w:eastAsia="仿宋"/>
          <w:sz w:val="32"/>
          <w:szCs w:val="32"/>
          <w:lang w:val="en-US" w:eastAsia="zh-CN"/>
        </w:rPr>
        <w:t>4.15</w:t>
      </w:r>
      <w:r>
        <w:rPr>
          <w:rFonts w:hint="eastAsia" w:ascii="仿宋" w:hAnsi="仿宋" w:eastAsia="仿宋"/>
          <w:sz w:val="32"/>
          <w:szCs w:val="32"/>
        </w:rPr>
        <w:t>万元、</w:t>
      </w:r>
      <w:r>
        <w:rPr>
          <w:rFonts w:ascii="仿宋" w:hAnsi="仿宋" w:eastAsia="仿宋"/>
          <w:sz w:val="32"/>
          <w:szCs w:val="32"/>
        </w:rPr>
        <w:t>印刷费</w:t>
      </w:r>
      <w:r>
        <w:rPr>
          <w:rFonts w:hint="eastAsia" w:ascii="仿宋" w:hAnsi="仿宋" w:eastAsia="仿宋"/>
          <w:sz w:val="32"/>
          <w:szCs w:val="32"/>
        </w:rPr>
        <w:t>：0.28万元、</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：0.07万元、</w:t>
      </w:r>
      <w:r>
        <w:rPr>
          <w:rFonts w:ascii="仿宋" w:hAnsi="仿宋" w:eastAsia="仿宋"/>
          <w:sz w:val="32"/>
          <w:szCs w:val="32"/>
        </w:rPr>
        <w:t>水费</w:t>
      </w:r>
      <w:r>
        <w:rPr>
          <w:rFonts w:hint="eastAsia" w:ascii="仿宋" w:hAnsi="仿宋" w:eastAsia="仿宋"/>
          <w:sz w:val="32"/>
          <w:szCs w:val="32"/>
        </w:rPr>
        <w:t>：0.49万元、</w:t>
      </w:r>
      <w:r>
        <w:rPr>
          <w:rFonts w:ascii="仿宋" w:hAnsi="仿宋" w:eastAsia="仿宋"/>
          <w:sz w:val="32"/>
          <w:szCs w:val="32"/>
        </w:rPr>
        <w:t>电费</w:t>
      </w:r>
      <w:r>
        <w:rPr>
          <w:rFonts w:hint="eastAsia" w:ascii="仿宋" w:hAnsi="仿宋" w:eastAsia="仿宋"/>
          <w:sz w:val="32"/>
          <w:szCs w:val="32"/>
        </w:rPr>
        <w:t>：0.</w:t>
      </w:r>
      <w:r>
        <w:rPr>
          <w:rFonts w:hint="eastAsia" w:ascii="仿宋" w:hAnsi="仿宋" w:eastAsia="仿宋"/>
          <w:sz w:val="32"/>
          <w:szCs w:val="32"/>
          <w:lang w:val="en-US" w:eastAsia="zh-CN"/>
        </w:rPr>
        <w:t>35</w:t>
      </w:r>
      <w:r>
        <w:rPr>
          <w:rFonts w:hint="eastAsia" w:ascii="仿宋" w:hAnsi="仿宋" w:eastAsia="仿宋"/>
          <w:sz w:val="32"/>
          <w:szCs w:val="32"/>
        </w:rPr>
        <w:t>万元、</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：0.21万元、</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hint="eastAsia" w:ascii="仿宋" w:hAnsi="仿宋" w:eastAsia="仿宋"/>
          <w:sz w:val="32"/>
          <w:szCs w:val="32"/>
          <w:lang w:val="en-US" w:eastAsia="zh-CN"/>
        </w:rPr>
        <w:t>2.8</w:t>
      </w:r>
      <w:r>
        <w:rPr>
          <w:rFonts w:hint="eastAsia" w:ascii="仿宋" w:hAnsi="仿宋" w:eastAsia="仿宋"/>
          <w:sz w:val="32"/>
          <w:szCs w:val="32"/>
        </w:rPr>
        <w:t>万元、</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：0.21万元、</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0.</w:t>
      </w:r>
      <w:r>
        <w:rPr>
          <w:rFonts w:hint="eastAsia" w:ascii="仿宋" w:hAnsi="仿宋" w:eastAsia="仿宋"/>
          <w:sz w:val="32"/>
          <w:szCs w:val="32"/>
          <w:lang w:val="en-US" w:eastAsia="zh-CN"/>
        </w:rPr>
        <w:t>07</w:t>
      </w:r>
      <w:r>
        <w:rPr>
          <w:rFonts w:hint="eastAsia" w:ascii="仿宋" w:hAnsi="仿宋" w:eastAsia="仿宋"/>
          <w:sz w:val="32"/>
          <w:szCs w:val="32"/>
        </w:rPr>
        <w:t>万元、</w:t>
      </w:r>
      <w:r>
        <w:rPr>
          <w:rFonts w:ascii="仿宋" w:hAnsi="仿宋" w:eastAsia="仿宋"/>
          <w:sz w:val="32"/>
          <w:szCs w:val="32"/>
        </w:rPr>
        <w:t>委托业务费</w:t>
      </w:r>
      <w:r>
        <w:rPr>
          <w:rFonts w:hint="eastAsia" w:ascii="仿宋" w:hAnsi="仿宋" w:eastAsia="仿宋"/>
          <w:sz w:val="32"/>
          <w:szCs w:val="32"/>
        </w:rPr>
        <w:t>0.</w:t>
      </w:r>
      <w:r>
        <w:rPr>
          <w:rFonts w:hint="eastAsia" w:ascii="仿宋" w:hAnsi="仿宋" w:eastAsia="仿宋"/>
          <w:sz w:val="32"/>
          <w:szCs w:val="32"/>
          <w:lang w:val="en-US" w:eastAsia="zh-CN"/>
        </w:rPr>
        <w:t>07</w:t>
      </w:r>
      <w:r>
        <w:rPr>
          <w:rFonts w:hint="eastAsia" w:ascii="仿宋" w:hAnsi="仿宋" w:eastAsia="仿宋"/>
          <w:sz w:val="32"/>
          <w:szCs w:val="32"/>
        </w:rPr>
        <w:t>万元、</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lang w:val="en-US" w:eastAsia="zh-CN"/>
        </w:rPr>
        <w:t>3.5</w:t>
      </w:r>
      <w:r>
        <w:rPr>
          <w:rFonts w:hint="eastAsia" w:ascii="仿宋" w:hAnsi="仿宋" w:eastAsia="仿宋"/>
          <w:sz w:val="32"/>
          <w:szCs w:val="32"/>
        </w:rPr>
        <w:t>万元。</w:t>
      </w:r>
    </w:p>
    <w:p>
      <w:pPr>
        <w:ind w:firstLine="640" w:firstLineChars="200"/>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七、</w:t>
      </w:r>
      <w:r>
        <w:rPr>
          <w:rFonts w:hint="eastAsia" w:ascii="黑体" w:hAnsi="黑体" w:eastAsia="黑体"/>
          <w:sz w:val="32"/>
          <w:szCs w:val="32"/>
          <w:lang w:eastAsia="zh-CN"/>
        </w:rPr>
        <w:t>2023</w:t>
      </w:r>
      <w:r>
        <w:rPr>
          <w:rFonts w:hint="eastAsia" w:ascii="黑体" w:hAnsi="黑体" w:eastAsia="黑体"/>
          <w:sz w:val="32"/>
          <w:szCs w:val="32"/>
        </w:rPr>
        <w:t>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0、人数0。</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年“三公”经费预算数为</w:t>
      </w:r>
      <w:r>
        <w:rPr>
          <w:rFonts w:hint="eastAsia" w:ascii="仿宋" w:hAnsi="仿宋" w:eastAsia="仿宋"/>
          <w:sz w:val="32"/>
          <w:szCs w:val="32"/>
          <w:u w:val="single"/>
        </w:rPr>
        <w:t>0</w:t>
      </w:r>
      <w:r>
        <w:rPr>
          <w:rFonts w:hint="eastAsia" w:ascii="仿宋" w:hAnsi="仿宋" w:eastAsia="仿宋"/>
          <w:sz w:val="32"/>
          <w:szCs w:val="32"/>
        </w:rPr>
        <w:t>万元，其中：因公出国（境）费</w:t>
      </w:r>
      <w:r>
        <w:rPr>
          <w:rFonts w:hint="eastAsia" w:ascii="仿宋" w:hAnsi="仿宋" w:eastAsia="仿宋"/>
          <w:sz w:val="32"/>
          <w:szCs w:val="32"/>
          <w:u w:val="single"/>
        </w:rPr>
        <w:t>0</w:t>
      </w:r>
      <w:r>
        <w:rPr>
          <w:rFonts w:hint="eastAsia" w:ascii="仿宋" w:hAnsi="仿宋" w:eastAsia="仿宋"/>
          <w:sz w:val="32"/>
          <w:szCs w:val="32"/>
        </w:rPr>
        <w:t>万元，公务用车购置及运行费</w:t>
      </w:r>
      <w:r>
        <w:rPr>
          <w:rFonts w:hint="eastAsia" w:ascii="仿宋" w:hAnsi="仿宋" w:eastAsia="仿宋"/>
          <w:sz w:val="32"/>
          <w:szCs w:val="32"/>
          <w:u w:val="single"/>
        </w:rPr>
        <w:t>0</w:t>
      </w:r>
      <w:r>
        <w:rPr>
          <w:rFonts w:hint="eastAsia" w:ascii="仿宋" w:hAnsi="仿宋" w:eastAsia="仿宋"/>
          <w:sz w:val="32"/>
          <w:szCs w:val="32"/>
        </w:rPr>
        <w:t>万元，公务接待费</w:t>
      </w:r>
      <w:r>
        <w:rPr>
          <w:rFonts w:hint="eastAsia" w:ascii="仿宋" w:hAnsi="仿宋" w:eastAsia="仿宋"/>
          <w:sz w:val="32"/>
          <w:szCs w:val="32"/>
          <w:u w:val="single"/>
        </w:rPr>
        <w:t>0</w:t>
      </w:r>
      <w:r>
        <w:rPr>
          <w:rFonts w:hint="eastAsia" w:ascii="仿宋" w:hAnsi="仿宋" w:eastAsia="仿宋"/>
          <w:sz w:val="32"/>
          <w:szCs w:val="32"/>
        </w:rPr>
        <w:t>万元。</w:t>
      </w:r>
      <w:r>
        <w:rPr>
          <w:rFonts w:hint="eastAsia" w:ascii="仿宋" w:hAnsi="仿宋" w:eastAsia="仿宋"/>
          <w:sz w:val="32"/>
          <w:szCs w:val="32"/>
          <w:lang w:eastAsia="zh-CN"/>
        </w:rPr>
        <w:t>2023</w:t>
      </w:r>
      <w:r>
        <w:rPr>
          <w:rFonts w:hint="eastAsia" w:ascii="仿宋" w:hAnsi="仿宋" w:eastAsia="仿宋"/>
          <w:sz w:val="32"/>
          <w:szCs w:val="32"/>
        </w:rPr>
        <w:t>年“三公”经费预算比202</w:t>
      </w:r>
      <w:r>
        <w:rPr>
          <w:rFonts w:hint="eastAsia" w:ascii="仿宋" w:hAnsi="仿宋" w:eastAsia="仿宋"/>
          <w:sz w:val="32"/>
          <w:szCs w:val="32"/>
          <w:lang w:val="en-US" w:eastAsia="zh-CN"/>
        </w:rPr>
        <w:t>2</w:t>
      </w:r>
      <w:r>
        <w:rPr>
          <w:rFonts w:hint="eastAsia" w:ascii="仿宋" w:hAnsi="仿宋" w:eastAsia="仿宋"/>
          <w:sz w:val="32"/>
          <w:szCs w:val="32"/>
        </w:rPr>
        <w:t>年增加</w:t>
      </w:r>
      <w:r>
        <w:rPr>
          <w:rFonts w:hint="eastAsia" w:ascii="仿宋" w:hAnsi="仿宋" w:eastAsia="仿宋"/>
          <w:sz w:val="32"/>
          <w:szCs w:val="32"/>
          <w:u w:val="single"/>
          <w:lang w:val="en-US" w:eastAsia="zh-CN"/>
        </w:rPr>
        <w:t>0</w:t>
      </w:r>
      <w:r>
        <w:rPr>
          <w:rFonts w:hint="eastAsia" w:ascii="仿宋" w:hAnsi="仿宋" w:eastAsia="仿宋"/>
          <w:sz w:val="32"/>
          <w:szCs w:val="32"/>
        </w:rPr>
        <w:t>万元，（增长）</w:t>
      </w:r>
      <w:r>
        <w:rPr>
          <w:rFonts w:hint="eastAsia" w:ascii="仿宋" w:hAnsi="仿宋" w:eastAsia="仿宋"/>
          <w:sz w:val="32"/>
          <w:szCs w:val="32"/>
          <w:lang w:val="en-US" w:eastAsia="zh-CN"/>
        </w:rPr>
        <w:t>0</w:t>
      </w:r>
      <w:r>
        <w:rPr>
          <w:rFonts w:hint="eastAsia" w:ascii="仿宋" w:hAnsi="仿宋" w:eastAsia="仿宋"/>
          <w:sz w:val="32"/>
          <w:szCs w:val="32"/>
        </w:rPr>
        <w:t>%，主要原因是</w:t>
      </w:r>
      <w:r>
        <w:rPr>
          <w:rFonts w:hint="eastAsia" w:ascii="仿宋" w:hAnsi="仿宋" w:eastAsia="仿宋"/>
          <w:sz w:val="32"/>
          <w:szCs w:val="32"/>
          <w:u w:val="single"/>
          <w:lang w:val="en-US" w:eastAsia="zh-CN"/>
        </w:rPr>
        <w:t>0</w:t>
      </w:r>
      <w:r>
        <w:rPr>
          <w:rFonts w:hint="eastAsia" w:ascii="仿宋" w:hAnsi="仿宋" w:eastAsia="仿宋"/>
          <w:sz w:val="32"/>
          <w:szCs w:val="32"/>
          <w:u w:val="single"/>
        </w:rPr>
        <w:t>。</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0</w:t>
      </w:r>
      <w:r>
        <w:rPr>
          <w:rFonts w:hint="eastAsia" w:ascii="仿宋" w:hAnsi="仿宋" w:eastAsia="仿宋"/>
          <w:sz w:val="32"/>
          <w:szCs w:val="32"/>
        </w:rPr>
        <w:t>团组、</w:t>
      </w:r>
      <w:r>
        <w:rPr>
          <w:rFonts w:hint="eastAsia" w:ascii="仿宋" w:hAnsi="仿宋" w:eastAsia="仿宋"/>
          <w:sz w:val="32"/>
          <w:szCs w:val="32"/>
          <w:u w:val="single"/>
        </w:rPr>
        <w:t>0</w:t>
      </w:r>
      <w:r>
        <w:rPr>
          <w:rFonts w:hint="eastAsia" w:ascii="仿宋" w:hAnsi="仿宋" w:eastAsia="仿宋"/>
          <w:sz w:val="32"/>
          <w:szCs w:val="32"/>
        </w:rPr>
        <w:t>人，公务用车购置</w:t>
      </w:r>
      <w:r>
        <w:rPr>
          <w:rFonts w:hint="eastAsia" w:ascii="仿宋" w:hAnsi="仿宋" w:eastAsia="仿宋"/>
          <w:sz w:val="32"/>
          <w:szCs w:val="32"/>
          <w:u w:val="single"/>
        </w:rPr>
        <w:t>0</w:t>
      </w:r>
      <w:r>
        <w:rPr>
          <w:rFonts w:hint="eastAsia" w:ascii="仿宋" w:hAnsi="仿宋" w:eastAsia="仿宋"/>
          <w:sz w:val="32"/>
          <w:szCs w:val="32"/>
        </w:rPr>
        <w:t>辆、保有</w:t>
      </w:r>
      <w:r>
        <w:rPr>
          <w:rFonts w:hint="eastAsia" w:ascii="仿宋" w:hAnsi="仿宋" w:eastAsia="仿宋"/>
          <w:sz w:val="32"/>
          <w:szCs w:val="32"/>
          <w:u w:val="single"/>
        </w:rPr>
        <w:t>0</w:t>
      </w:r>
      <w:r>
        <w:rPr>
          <w:rFonts w:hint="eastAsia" w:ascii="仿宋" w:hAnsi="仿宋" w:eastAsia="仿宋"/>
          <w:sz w:val="32"/>
          <w:szCs w:val="32"/>
        </w:rPr>
        <w:t>量，国内公务接待</w:t>
      </w:r>
      <w:r>
        <w:rPr>
          <w:rFonts w:hint="eastAsia" w:ascii="仿宋" w:hAnsi="仿宋" w:eastAsia="仿宋"/>
          <w:sz w:val="32"/>
          <w:szCs w:val="32"/>
          <w:u w:val="single"/>
        </w:rPr>
        <w:t>0</w:t>
      </w:r>
      <w:r>
        <w:rPr>
          <w:rFonts w:hint="eastAsia" w:ascii="仿宋" w:hAnsi="仿宋" w:eastAsia="仿宋"/>
          <w:sz w:val="32"/>
          <w:szCs w:val="32"/>
        </w:rPr>
        <w:t>批次、</w:t>
      </w:r>
      <w:r>
        <w:rPr>
          <w:rFonts w:hint="eastAsia" w:ascii="仿宋" w:hAnsi="仿宋" w:eastAsia="仿宋"/>
          <w:sz w:val="32"/>
          <w:szCs w:val="32"/>
          <w:u w:val="single"/>
        </w:rPr>
        <w:t>0</w:t>
      </w:r>
      <w:r>
        <w:rPr>
          <w:rFonts w:hint="eastAsia" w:ascii="仿宋" w:hAnsi="仿宋" w:eastAsia="仿宋"/>
          <w:sz w:val="32"/>
          <w:szCs w:val="32"/>
        </w:rPr>
        <w:t>人。</w:t>
      </w:r>
    </w:p>
    <w:p>
      <w:pPr>
        <w:rPr>
          <w:rFonts w:ascii="黑体" w:hAnsi="黑体" w:eastAsia="黑体"/>
          <w:sz w:val="32"/>
          <w:szCs w:val="32"/>
        </w:rPr>
      </w:pPr>
      <w:r>
        <w:rPr>
          <w:rFonts w:hint="eastAsia" w:ascii="黑体" w:hAnsi="黑体" w:eastAsia="黑体"/>
          <w:sz w:val="32"/>
          <w:szCs w:val="32"/>
        </w:rPr>
        <w:t>八、</w:t>
      </w:r>
      <w:r>
        <w:rPr>
          <w:rFonts w:hint="eastAsia" w:ascii="黑体" w:hAnsi="黑体" w:eastAsia="黑体"/>
          <w:sz w:val="32"/>
          <w:szCs w:val="32"/>
          <w:lang w:eastAsia="zh-CN"/>
        </w:rPr>
        <w:t>2023</w:t>
      </w:r>
      <w:r>
        <w:rPr>
          <w:rFonts w:hint="eastAsia" w:ascii="黑体" w:hAnsi="黑体" w:eastAsia="黑体"/>
          <w:sz w:val="32"/>
          <w:szCs w:val="32"/>
        </w:rPr>
        <w:t>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年政府性基金预算当年拨款</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年执行数减少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万元。（统计局</w:t>
      </w:r>
      <w:r>
        <w:rPr>
          <w:rFonts w:hint="eastAsia" w:ascii="仿宋" w:hAnsi="仿宋" w:eastAsia="仿宋"/>
          <w:sz w:val="32"/>
          <w:szCs w:val="32"/>
          <w:lang w:eastAsia="zh-CN"/>
        </w:rPr>
        <w:t>2023</w:t>
      </w:r>
      <w:r>
        <w:rPr>
          <w:rFonts w:hint="eastAsia" w:ascii="仿宋" w:hAnsi="仿宋" w:eastAsia="仿宋"/>
          <w:sz w:val="32"/>
          <w:szCs w:val="32"/>
        </w:rPr>
        <w:t>年度没有使用政府性基金安排的支出</w:t>
      </w:r>
      <w:r>
        <w:rPr>
          <w:rFonts w:ascii="仿宋" w:hAnsi="仿宋" w:eastAsia="仿宋"/>
          <w:sz w:val="32"/>
          <w:szCs w:val="32"/>
        </w:rPr>
        <w:t>”</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年统计局</w:t>
      </w:r>
      <w:r>
        <w:rPr>
          <w:rFonts w:hint="eastAsia" w:ascii="仿宋_GB2312" w:eastAsia="仿宋_GB2312" w:cs="仿宋_GB2312" w:hAnsiTheme="minorHAnsi"/>
          <w:kern w:val="0"/>
          <w:sz w:val="32"/>
          <w:szCs w:val="32"/>
          <w:u w:val="single"/>
        </w:rPr>
        <w:t>1</w:t>
      </w:r>
      <w:r>
        <w:rPr>
          <w:rFonts w:hint="eastAsia" w:ascii="仿宋" w:hAnsi="仿宋" w:eastAsia="仿宋"/>
          <w:sz w:val="32"/>
          <w:szCs w:val="32"/>
        </w:rPr>
        <w:t>家行政单位参公管理事业单位的机关运行经费财政拨款预算</w:t>
      </w:r>
      <w:r>
        <w:rPr>
          <w:rFonts w:hint="eastAsia" w:ascii="仿宋" w:hAnsi="仿宋" w:eastAsia="仿宋"/>
          <w:sz w:val="32"/>
          <w:szCs w:val="32"/>
          <w:u w:val="single"/>
          <w:lang w:val="en-US" w:eastAsia="zh-CN"/>
        </w:rPr>
        <w:t>12.2</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年预算（增加</w:t>
      </w:r>
      <w:r>
        <w:rPr>
          <w:rFonts w:ascii="仿宋" w:hAnsi="仿宋" w:eastAsia="仿宋"/>
          <w:sz w:val="32"/>
          <w:szCs w:val="32"/>
        </w:rPr>
        <w:t>）</w:t>
      </w:r>
      <w:r>
        <w:rPr>
          <w:rFonts w:hint="eastAsia" w:ascii="仿宋_GB2312" w:eastAsia="仿宋_GB2312" w:cs="仿宋_GB2312" w:hAnsiTheme="minorHAnsi"/>
          <w:kern w:val="0"/>
          <w:sz w:val="32"/>
          <w:szCs w:val="32"/>
          <w:u w:val="single"/>
          <w:lang w:val="en-US" w:eastAsia="zh-CN"/>
        </w:rPr>
        <w:t>4.61</w:t>
      </w:r>
      <w:r>
        <w:rPr>
          <w:rFonts w:hint="eastAsia" w:ascii="仿宋" w:hAnsi="仿宋" w:eastAsia="仿宋"/>
          <w:sz w:val="32"/>
          <w:szCs w:val="32"/>
        </w:rPr>
        <w:t>万元，（增长</w:t>
      </w:r>
      <w:r>
        <w:rPr>
          <w:rFonts w:ascii="仿宋" w:hAnsi="仿宋" w:eastAsia="仿宋"/>
          <w:sz w:val="32"/>
          <w:szCs w:val="32"/>
        </w:rPr>
        <w:t>）</w:t>
      </w:r>
      <w:r>
        <w:rPr>
          <w:rFonts w:hint="eastAsia" w:ascii="仿宋" w:hAnsi="仿宋" w:eastAsia="仿宋"/>
          <w:sz w:val="32"/>
          <w:szCs w:val="32"/>
          <w:lang w:val="en-US" w:eastAsia="zh-CN"/>
        </w:rPr>
        <w:t>60.7</w:t>
      </w:r>
      <w:r>
        <w:rPr>
          <w:rFonts w:ascii="仿宋" w:hAnsi="仿宋" w:eastAsia="仿宋"/>
          <w:sz w:val="32"/>
          <w:szCs w:val="32"/>
        </w:rPr>
        <w:t>%</w:t>
      </w:r>
      <w:r>
        <w:rPr>
          <w:rFonts w:hint="eastAsia" w:ascii="仿宋" w:hAnsi="仿宋" w:eastAsia="仿宋"/>
          <w:sz w:val="32"/>
          <w:szCs w:val="32"/>
        </w:rPr>
        <w:t>。主要是</w:t>
      </w:r>
      <w:r>
        <w:rPr>
          <w:rFonts w:hint="eastAsia" w:ascii="仿宋" w:hAnsi="仿宋" w:eastAsia="仿宋"/>
          <w:sz w:val="32"/>
          <w:szCs w:val="32"/>
          <w:u w:val="single"/>
          <w:lang w:eastAsia="zh-CN"/>
        </w:rPr>
        <w:t>今年新增大样本轮换经费和第五次经济普查专项经费，加之人员增加</w:t>
      </w:r>
      <w:r>
        <w:rPr>
          <w:rFonts w:hint="eastAsia" w:ascii="仿宋" w:hAnsi="仿宋" w:eastAsia="仿宋"/>
          <w:sz w:val="32"/>
          <w:szCs w:val="32"/>
          <w:u w:val="single"/>
        </w:rPr>
        <w:t xml:space="preserve">  。</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lang w:eastAsia="zh-CN"/>
        </w:rPr>
        <w:t>2023</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2023</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lang w:val="en-US" w:eastAsia="zh-CN"/>
        </w:rPr>
        <w:t>2</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辆、应急保障用车辆、执法执勤用车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台（套）。</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2023</w:t>
      </w:r>
      <w:r>
        <w:rPr>
          <w:rFonts w:hint="eastAsia" w:ascii="楷体" w:hAnsi="楷体" w:eastAsia="楷体"/>
          <w:sz w:val="32"/>
          <w:szCs w:val="32"/>
        </w:rPr>
        <w:t>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年实现财政支出绩效目标管理全覆盖</w:t>
      </w:r>
      <w:r>
        <w:rPr>
          <w:rFonts w:hint="eastAsia" w:ascii="仿宋" w:hAnsi="仿宋" w:eastAsia="仿宋"/>
          <w:color w:val="000000" w:themeColor="text1"/>
          <w:sz w:val="32"/>
          <w:szCs w:val="32"/>
        </w:rPr>
        <w:t>，实行绩效目标管理</w:t>
      </w:r>
      <w:r>
        <w:rPr>
          <w:rFonts w:hint="eastAsia" w:ascii="仿宋_GB2312" w:eastAsia="仿宋_GB2312" w:cs="仿宋_GB2312" w:hAnsiTheme="minorHAnsi"/>
          <w:color w:val="000000" w:themeColor="text1"/>
          <w:kern w:val="0"/>
          <w:sz w:val="32"/>
          <w:szCs w:val="32"/>
          <w:u w:val="single"/>
          <w:lang w:val="en-US" w:eastAsia="zh-CN"/>
        </w:rPr>
        <w:t>12</w:t>
      </w:r>
      <w:r>
        <w:rPr>
          <w:rFonts w:hint="eastAsia" w:ascii="仿宋" w:hAnsi="仿宋" w:eastAsia="仿宋"/>
          <w:color w:val="000000" w:themeColor="text1"/>
          <w:sz w:val="32"/>
          <w:szCs w:val="32"/>
        </w:rPr>
        <w:t>个，资金</w:t>
      </w:r>
      <w:r>
        <w:rPr>
          <w:rFonts w:hint="eastAsia" w:ascii="仿宋_GB2312" w:eastAsia="仿宋_GB2312" w:cs="仿宋_GB2312" w:hAnsiTheme="minorHAnsi"/>
          <w:color w:val="000000" w:themeColor="text1"/>
          <w:kern w:val="0"/>
          <w:sz w:val="32"/>
          <w:szCs w:val="32"/>
          <w:u w:val="single"/>
          <w:lang w:val="en-US" w:eastAsia="zh-CN"/>
        </w:rPr>
        <w:t>240.4</w:t>
      </w:r>
      <w:r>
        <w:rPr>
          <w:rFonts w:hint="eastAsia" w:ascii="仿宋" w:hAnsi="仿宋" w:eastAsia="仿宋"/>
          <w:color w:val="000000" w:themeColor="text1"/>
          <w:sz w:val="32"/>
          <w:szCs w:val="32"/>
        </w:rPr>
        <w:t>万元，</w:t>
      </w:r>
      <w:r>
        <w:rPr>
          <w:rFonts w:hint="eastAsia" w:ascii="仿宋" w:hAnsi="仿宋" w:eastAsia="仿宋"/>
          <w:sz w:val="32"/>
          <w:szCs w:val="32"/>
        </w:rPr>
        <w:t>其中：中央转移支付资金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lang w:val="en-US" w:eastAsia="zh-CN"/>
        </w:rPr>
        <w:t>240.4</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个，分别是（项目名称，资金万元；……），占年初项目支出预算总额的%。</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rPr>
          <w:rFonts w:hint="eastAsia" w:ascii="楷体" w:hAnsi="楷体" w:eastAsia="楷体"/>
          <w:sz w:val="32"/>
          <w:szCs w:val="32"/>
        </w:rPr>
      </w:pPr>
      <w:r>
        <w:rPr>
          <w:rFonts w:hint="eastAsia" w:ascii="楷体" w:hAnsi="楷体" w:eastAsia="楷体"/>
          <w:sz w:val="32"/>
          <w:szCs w:val="32"/>
        </w:rPr>
        <w:t>（五）扶贫资金管理使用情况及绩效目标情况说明。</w:t>
      </w:r>
    </w:p>
    <w:p>
      <w:pPr>
        <w:rPr>
          <w:rFonts w:ascii="仿宋" w:hAnsi="仿宋" w:eastAsia="仿宋"/>
          <w:sz w:val="32"/>
          <w:szCs w:val="32"/>
        </w:rPr>
      </w:pPr>
      <w:r>
        <w:rPr>
          <w:rFonts w:hint="eastAsia" w:ascii="楷体" w:hAnsi="楷体" w:eastAsia="楷体"/>
          <w:sz w:val="32"/>
          <w:szCs w:val="32"/>
        </w:rPr>
        <w:t xml:space="preserve">    </w:t>
      </w:r>
      <w:r>
        <w:rPr>
          <w:rFonts w:hint="eastAsia" w:ascii="仿宋" w:hAnsi="仿宋" w:eastAsia="仿宋"/>
          <w:sz w:val="32"/>
          <w:szCs w:val="32"/>
        </w:rPr>
        <w:t>无。</w:t>
      </w:r>
    </w:p>
    <w:p>
      <w:pPr>
        <w:rPr>
          <w:rFonts w:hint="eastAsia" w:ascii="楷体" w:hAnsi="楷体" w:eastAsia="楷体"/>
          <w:sz w:val="32"/>
          <w:szCs w:val="32"/>
        </w:rPr>
      </w:pPr>
      <w:r>
        <w:rPr>
          <w:rFonts w:hint="eastAsia" w:ascii="楷体" w:hAnsi="楷体" w:eastAsia="楷体"/>
          <w:sz w:val="32"/>
          <w:szCs w:val="32"/>
        </w:rPr>
        <w:t>（六）政府债务情况。</w:t>
      </w:r>
    </w:p>
    <w:p>
      <w:pPr>
        <w:rPr>
          <w:rFonts w:ascii="仿宋" w:hAnsi="仿宋" w:eastAsia="仿宋"/>
          <w:sz w:val="32"/>
          <w:szCs w:val="32"/>
        </w:rPr>
      </w:pPr>
      <w:r>
        <w:rPr>
          <w:rFonts w:hint="eastAsia" w:ascii="楷体" w:hAnsi="楷体" w:eastAsia="楷体"/>
          <w:sz w:val="32"/>
          <w:szCs w:val="32"/>
        </w:rPr>
        <w:t xml:space="preserve">    </w:t>
      </w:r>
      <w:r>
        <w:rPr>
          <w:rFonts w:hint="eastAsia" w:ascii="仿宋" w:hAnsi="仿宋" w:eastAsia="仿宋"/>
          <w:sz w:val="32"/>
          <w:szCs w:val="32"/>
        </w:rPr>
        <w:t>截止目前，我单位暂无政府债务情况。</w:t>
      </w: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bookmarkStart w:id="0" w:name="_GoBack"/>
      <w:bookmarkEnd w:id="0"/>
    </w:p>
    <w:p>
      <w:pPr>
        <w:spacing w:line="560" w:lineRule="exact"/>
        <w:jc w:val="center"/>
        <w:rPr>
          <w:rFonts w:hint="eastAsia" w:ascii="黑体" w:hAnsi="黑体" w:eastAsia="黑体"/>
          <w:sz w:val="32"/>
          <w:szCs w:val="32"/>
        </w:rPr>
      </w:pPr>
      <w:r>
        <w:rPr>
          <w:rFonts w:hint="eastAsia" w:ascii="黑体" w:hAnsi="黑体" w:eastAsia="黑体"/>
          <w:sz w:val="32"/>
          <w:szCs w:val="32"/>
        </w:rPr>
        <w:t xml:space="preserve">第四部分 </w:t>
      </w:r>
    </w:p>
    <w:p>
      <w:pPr>
        <w:spacing w:line="560" w:lineRule="exact"/>
        <w:jc w:val="center"/>
        <w:rPr>
          <w:rFonts w:hint="eastAsia" w:ascii="黑体" w:hAnsi="黑体" w:eastAsia="黑体"/>
          <w:sz w:val="32"/>
          <w:szCs w:val="32"/>
        </w:rPr>
      </w:pPr>
    </w:p>
    <w:p>
      <w:pPr>
        <w:spacing w:line="560" w:lineRule="exact"/>
        <w:jc w:val="center"/>
        <w:rPr>
          <w:rFonts w:hint="eastAsia" w:ascii="黑体" w:hAnsi="黑体" w:eastAsia="黑体"/>
          <w:sz w:val="32"/>
          <w:szCs w:val="32"/>
        </w:rPr>
      </w:pPr>
      <w:r>
        <w:rPr>
          <w:rFonts w:hint="eastAsia" w:ascii="黑体" w:hAnsi="黑体" w:eastAsia="黑体"/>
          <w:sz w:val="32"/>
          <w:szCs w:val="32"/>
        </w:rPr>
        <w:t>名词解释</w:t>
      </w:r>
    </w:p>
    <w:p>
      <w:pPr>
        <w:spacing w:line="560" w:lineRule="exact"/>
        <w:jc w:val="center"/>
        <w:rPr>
          <w:rFonts w:ascii="黑体" w:hAnsi="黑体" w:eastAsia="黑体"/>
          <w:sz w:val="32"/>
          <w:szCs w:val="32"/>
        </w:rPr>
      </w:pPr>
    </w:p>
    <w:p>
      <w:pPr>
        <w:spacing w:line="560" w:lineRule="exact"/>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13</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3004"/>
    <w:rsid w:val="00015A4C"/>
    <w:rsid w:val="00041C59"/>
    <w:rsid w:val="00043AA8"/>
    <w:rsid w:val="00086B54"/>
    <w:rsid w:val="00096F91"/>
    <w:rsid w:val="000A1AFA"/>
    <w:rsid w:val="000A6427"/>
    <w:rsid w:val="000F293F"/>
    <w:rsid w:val="00105104"/>
    <w:rsid w:val="001162B6"/>
    <w:rsid w:val="00137481"/>
    <w:rsid w:val="00151C9B"/>
    <w:rsid w:val="00151FC4"/>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24CA"/>
    <w:rsid w:val="00A04FAE"/>
    <w:rsid w:val="00A239B3"/>
    <w:rsid w:val="00A25D6E"/>
    <w:rsid w:val="00A262A5"/>
    <w:rsid w:val="00A3432E"/>
    <w:rsid w:val="00A42EB8"/>
    <w:rsid w:val="00A53E77"/>
    <w:rsid w:val="00A615F1"/>
    <w:rsid w:val="00A81865"/>
    <w:rsid w:val="00A825B5"/>
    <w:rsid w:val="00A83879"/>
    <w:rsid w:val="00A92B8B"/>
    <w:rsid w:val="00AC1350"/>
    <w:rsid w:val="00AE5949"/>
    <w:rsid w:val="00AF3E79"/>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3745A"/>
    <w:rsid w:val="00C51E09"/>
    <w:rsid w:val="00C57B85"/>
    <w:rsid w:val="00C63BEE"/>
    <w:rsid w:val="00C76A23"/>
    <w:rsid w:val="00C77CA6"/>
    <w:rsid w:val="00CC47BA"/>
    <w:rsid w:val="00CD2845"/>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0A22"/>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27D2D3A"/>
    <w:rsid w:val="0674007E"/>
    <w:rsid w:val="0F7F5A4A"/>
    <w:rsid w:val="129B0D13"/>
    <w:rsid w:val="25E45F51"/>
    <w:rsid w:val="27AB6CB0"/>
    <w:rsid w:val="2E1F7885"/>
    <w:rsid w:val="2E371B4D"/>
    <w:rsid w:val="30B33FB5"/>
    <w:rsid w:val="35657971"/>
    <w:rsid w:val="35FC65DD"/>
    <w:rsid w:val="36BB2A91"/>
    <w:rsid w:val="3B5F2B1F"/>
    <w:rsid w:val="3B892146"/>
    <w:rsid w:val="3D6B7685"/>
    <w:rsid w:val="3EB534F9"/>
    <w:rsid w:val="441306DB"/>
    <w:rsid w:val="44640FD4"/>
    <w:rsid w:val="45924863"/>
    <w:rsid w:val="464E2A19"/>
    <w:rsid w:val="47B839DE"/>
    <w:rsid w:val="4B524933"/>
    <w:rsid w:val="4E395582"/>
    <w:rsid w:val="503D6416"/>
    <w:rsid w:val="50BD28F9"/>
    <w:rsid w:val="59644655"/>
    <w:rsid w:val="5A223085"/>
    <w:rsid w:val="5D472DDD"/>
    <w:rsid w:val="677F2DF6"/>
    <w:rsid w:val="6933569E"/>
    <w:rsid w:val="6ACD2359"/>
    <w:rsid w:val="74115BAD"/>
    <w:rsid w:val="767E7B56"/>
    <w:rsid w:val="778129C9"/>
    <w:rsid w:val="7A911473"/>
    <w:rsid w:val="7B7D6CAB"/>
    <w:rsid w:val="7F1F1AE3"/>
  </w:rsids>
  <m:mathPr>
    <m:mathFont m:val="Cambria Math"/>
    <m:brkBin m:val="before"/>
    <m:brkBinSub m:val="--"/>
    <m:smallFrac m:val="1"/>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691</Words>
  <Characters>3945</Characters>
  <Lines>32</Lines>
  <Paragraphs>9</Paragraphs>
  <TotalTime>5</TotalTime>
  <ScaleCrop>false</ScaleCrop>
  <LinksUpToDate>false</LinksUpToDate>
  <CharactersWithSpaces>4627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bq</cp:lastModifiedBy>
  <cp:lastPrinted>2022-02-28T07:10:00Z</cp:lastPrinted>
  <dcterms:modified xsi:type="dcterms:W3CDTF">2023-03-13T12:04:05Z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7423D0A52B544AFB852A8ABB3C0FDB11</vt:lpwstr>
  </property>
</Properties>
</file>