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卫健委（部门）2023年度部门预算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3 月13日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卫健委（部门）概况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黑体" w:hAnsi="黑体" w:eastAsia="黑体"/>
          <w:sz w:val="32"/>
          <w:szCs w:val="32"/>
        </w:rPr>
      </w:pPr>
      <w:r>
        <w:rPr>
          <w:rFonts w:hint="eastAsia" w:ascii="黑体" w:hAnsi="黑体" w:eastAsia="黑体"/>
          <w:sz w:val="32"/>
          <w:szCs w:val="32"/>
        </w:rPr>
        <w:t>第二部分  卫健委（部门）2023年度部门预算明细表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黑体" w:hAnsi="黑体" w:eastAsia="黑体"/>
          <w:sz w:val="32"/>
          <w:szCs w:val="32"/>
        </w:rPr>
      </w:pPr>
      <w:r>
        <w:rPr>
          <w:rFonts w:hint="eastAsia" w:ascii="黑体" w:hAnsi="黑体" w:eastAsia="黑体"/>
          <w:sz w:val="32"/>
          <w:szCs w:val="32"/>
        </w:rPr>
        <w:t>第三部分  卫健委（部门）2023年度部门预算数据分析</w:t>
      </w:r>
    </w:p>
    <w:p>
      <w:pPr>
        <w:rPr>
          <w:rFonts w:ascii="黑体" w:hAnsi="黑体" w:eastAsia="黑体"/>
          <w:sz w:val="32"/>
          <w:szCs w:val="32"/>
        </w:rPr>
      </w:pPr>
      <w:r>
        <w:rPr>
          <w:rFonts w:hint="eastAsia" w:ascii="黑体" w:hAnsi="黑体" w:eastAsia="黑体"/>
          <w:sz w:val="32"/>
          <w:szCs w:val="32"/>
        </w:rPr>
        <w:t>第四部分  名词解释</w:t>
      </w:r>
    </w:p>
    <w:p>
      <w:pPr>
        <w:rPr>
          <w:rFonts w:ascii="黑体" w:hAnsi="黑体" w:eastAsia="黑体"/>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卫健委（部门）概况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rPr>
      </w:pPr>
      <w:r>
        <w:rPr>
          <w:rFonts w:hint="eastAsia" w:ascii="仿宋" w:hAnsi="仿宋" w:eastAsia="仿宋" w:cs="Arial"/>
          <w:color w:val="000000"/>
          <w:sz w:val="32"/>
        </w:rPr>
        <w:t>协调推进全县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制定全县疾病预防控制规划、免疫规划以及严重危害人民健康公共卫生问题的干预措施并组织落实。</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部门内设1个机构。</w:t>
      </w:r>
    </w:p>
    <w:p>
      <w:pPr>
        <w:ind w:firstLine="640" w:firstLineChars="200"/>
        <w:rPr>
          <w:rFonts w:ascii="仿宋" w:hAnsi="仿宋" w:eastAsia="仿宋"/>
          <w:sz w:val="32"/>
          <w:szCs w:val="32"/>
        </w:rPr>
      </w:pPr>
      <w:r>
        <w:rPr>
          <w:rFonts w:hint="eastAsia" w:ascii="仿宋" w:hAnsi="仿宋" w:eastAsia="仿宋"/>
          <w:sz w:val="32"/>
          <w:szCs w:val="32"/>
        </w:rPr>
        <w:t>纳入本部门2023年部门预算编制范围的二级预算单位包括：无。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第二部分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卫健委（部门）2023年度预算明细表</w:t>
      </w:r>
    </w:p>
    <w:p>
      <w:pPr>
        <w:jc w:val="center"/>
        <w:rPr>
          <w:rFonts w:ascii="黑体" w:hAnsi="黑体" w:eastAsia="黑体"/>
          <w:sz w:val="32"/>
          <w:szCs w:val="32"/>
        </w:rPr>
      </w:pPr>
      <w:r>
        <w:rPr>
          <w:rFonts w:hint="eastAsia" w:ascii="黑体" w:hAnsi="黑体" w:eastAsia="黑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卫健委（部门）2023年度部门预算数据分析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4243.75万元。收入包括：一般公共预算拨款收入2669.03万元、上年结转1574.72万元；支出包括：一般公共服务支出3.87万元、外交支出0万元、教育支出0万元、科学技术支出0万元、文化旅游体育与传媒支出0万元、社会保障和就业支出129.15万元、卫生健康支出4089.53万元、农林水支出1.33万元、住房保障支出19.87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收入预算4243.75万元，其中：上年结转1574.72万元， 占37.12%；一般公共预算拨款收入2669.03万元，占62.89%.</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2023年支出预算4243.75万元，其中：基本支出269.09万元，占6.34%；项目支出3974.66万元，占93.66%；事业单位经营支出0万元，占0%。</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4243.75万元。收入为一般公共预算拨款4243.75万元，包括：一般公共预算当年拨款收入2669.03万元、上年结转1574.72万元；支出包括：支出包括：一般公共服务支出3.87万元、外交支出0万元、教育支出0万元、科学技术支出0万元、文化旅游体育与传媒支出0万元、社会保障和就业支出129.15万元、卫生健康支出4089.53万元、农林水支出1.33万元、住房保障支出19.87万元。</w:t>
      </w:r>
    </w:p>
    <w:p>
      <w:pPr>
        <w:ind w:firstLine="640" w:firstLineChars="200"/>
        <w:jc w:val="left"/>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（一）一般公共预算当年拨款规模变化情况。</w:t>
      </w:r>
    </w:p>
    <w:p>
      <w:pPr>
        <w:ind w:firstLine="640" w:firstLineChars="200"/>
        <w:rPr>
          <w:rFonts w:ascii="仿宋" w:hAnsi="仿宋" w:eastAsia="方正仿宋_GBK"/>
          <w:color w:val="000000" w:themeColor="text1"/>
          <w:sz w:val="32"/>
          <w:szCs w:val="32"/>
        </w:rPr>
      </w:pPr>
      <w:r>
        <w:rPr>
          <w:rFonts w:hint="eastAsia" w:ascii="仿宋" w:hAnsi="仿宋" w:eastAsia="仿宋"/>
          <w:color w:val="000000" w:themeColor="text1"/>
          <w:sz w:val="32"/>
          <w:szCs w:val="32"/>
        </w:rPr>
        <w:t>2023年一般公共预算当年拨款</w:t>
      </w:r>
      <w:r>
        <w:rPr>
          <w:rFonts w:hint="eastAsia" w:ascii="仿宋" w:hAnsi="仿宋" w:eastAsia="仿宋"/>
          <w:sz w:val="32"/>
          <w:szCs w:val="32"/>
        </w:rPr>
        <w:t>4243.75</w:t>
      </w:r>
      <w:r>
        <w:rPr>
          <w:rFonts w:hint="eastAsia" w:ascii="仿宋" w:hAnsi="仿宋" w:eastAsia="仿宋"/>
          <w:color w:val="000000" w:themeColor="text1"/>
          <w:sz w:val="32"/>
          <w:szCs w:val="32"/>
        </w:rPr>
        <w:t>万元,比2022年执行数减少602.96万元，主要原因：2023年预算收支安排按照“量入为出、量力而行、尽力而为、精打细算、收支平衡”的总要求，坚持党政机关过紧日子，提升财政治理效能，确保2023年经济工作稳字当头、稳中求进。</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一般公共服务支出3.87万元，占0.09%；教育支出0万元，占0%；科学技术支出0万元，占0%，文化旅游体育与传媒支出0万元，占0%；</w:t>
      </w:r>
      <w:r>
        <w:rPr>
          <w:rFonts w:hint="eastAsia" w:ascii="仿宋" w:hAnsi="仿宋" w:eastAsia="仿宋"/>
          <w:sz w:val="32"/>
          <w:szCs w:val="32"/>
        </w:rPr>
        <w:t>社会保障和就业支出129.15万元，</w:t>
      </w:r>
      <w:r>
        <w:rPr>
          <w:rFonts w:hint="eastAsia" w:ascii="仿宋" w:hAnsi="仿宋" w:eastAsia="仿宋"/>
          <w:color w:val="000000" w:themeColor="text1"/>
          <w:sz w:val="32"/>
          <w:szCs w:val="32"/>
        </w:rPr>
        <w:t>占3.04%；</w:t>
      </w:r>
      <w:r>
        <w:rPr>
          <w:rFonts w:hint="eastAsia" w:ascii="仿宋" w:hAnsi="仿宋" w:eastAsia="仿宋"/>
          <w:sz w:val="32"/>
          <w:szCs w:val="32"/>
        </w:rPr>
        <w:t>卫生健康支出4089.53万元，</w:t>
      </w:r>
      <w:r>
        <w:rPr>
          <w:rFonts w:hint="eastAsia" w:ascii="仿宋" w:hAnsi="仿宋" w:eastAsia="仿宋"/>
          <w:color w:val="000000" w:themeColor="text1"/>
          <w:sz w:val="32"/>
          <w:szCs w:val="32"/>
        </w:rPr>
        <w:t>占96.37%；</w:t>
      </w:r>
      <w:r>
        <w:rPr>
          <w:rFonts w:hint="eastAsia" w:ascii="仿宋" w:hAnsi="仿宋" w:eastAsia="仿宋"/>
          <w:sz w:val="32"/>
          <w:szCs w:val="32"/>
        </w:rPr>
        <w:t>农林水支出1.33万元，</w:t>
      </w:r>
      <w:r>
        <w:rPr>
          <w:rFonts w:hint="eastAsia" w:ascii="仿宋" w:hAnsi="仿宋" w:eastAsia="仿宋"/>
          <w:color w:val="000000" w:themeColor="text1"/>
          <w:sz w:val="32"/>
          <w:szCs w:val="32"/>
        </w:rPr>
        <w:t>占0.03%；</w:t>
      </w:r>
      <w:r>
        <w:rPr>
          <w:rFonts w:hint="eastAsia" w:ascii="仿宋" w:hAnsi="仿宋" w:eastAsia="仿宋"/>
          <w:sz w:val="32"/>
          <w:szCs w:val="32"/>
        </w:rPr>
        <w:t>住房保障支出19.87万元，</w:t>
      </w:r>
      <w:r>
        <w:rPr>
          <w:rFonts w:hint="eastAsia" w:ascii="仿宋" w:hAnsi="仿宋" w:eastAsia="仿宋"/>
          <w:color w:val="000000" w:themeColor="text1"/>
          <w:sz w:val="32"/>
          <w:szCs w:val="32"/>
        </w:rPr>
        <w:t>占0.47%</w:t>
      </w:r>
      <w:r>
        <w:rPr>
          <w:rFonts w:hint="eastAsia" w:ascii="仿宋" w:hAnsi="仿宋" w:eastAsia="仿宋"/>
          <w:sz w:val="32"/>
          <w:szCs w:val="32"/>
        </w:rPr>
        <w:t>。</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（三）一般公共预算当年拨款具体使用情况。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w:t>
      </w:r>
      <w:r>
        <w:rPr>
          <w:rFonts w:ascii="仿宋" w:hAnsi="仿宋" w:eastAsia="仿宋"/>
          <w:color w:val="000000" w:themeColor="text1"/>
          <w:sz w:val="32"/>
          <w:szCs w:val="32"/>
        </w:rPr>
        <w:t>本部门</w:t>
      </w:r>
      <w:r>
        <w:rPr>
          <w:rFonts w:hint="eastAsia" w:ascii="仿宋" w:hAnsi="仿宋" w:eastAsia="仿宋"/>
          <w:color w:val="000000" w:themeColor="text1"/>
          <w:sz w:val="32"/>
          <w:szCs w:val="32"/>
        </w:rPr>
        <w:t>一般</w:t>
      </w:r>
      <w:r>
        <w:rPr>
          <w:rFonts w:ascii="仿宋" w:hAnsi="仿宋" w:eastAsia="仿宋"/>
          <w:color w:val="000000" w:themeColor="text1"/>
          <w:sz w:val="32"/>
          <w:szCs w:val="32"/>
        </w:rPr>
        <w:t>公共预算支出</w:t>
      </w:r>
      <w:r>
        <w:rPr>
          <w:rFonts w:hint="eastAsia" w:ascii="仿宋" w:hAnsi="仿宋" w:eastAsia="仿宋"/>
          <w:color w:val="000000" w:themeColor="text1"/>
          <w:sz w:val="32"/>
          <w:szCs w:val="32"/>
        </w:rPr>
        <w:t>功能分类项级</w:t>
      </w:r>
      <w:r>
        <w:rPr>
          <w:rFonts w:ascii="仿宋" w:hAnsi="仿宋" w:eastAsia="仿宋"/>
          <w:color w:val="000000" w:themeColor="text1"/>
          <w:sz w:val="32"/>
          <w:szCs w:val="32"/>
        </w:rPr>
        <w:t>科目</w:t>
      </w:r>
      <w:r>
        <w:rPr>
          <w:rFonts w:hint="eastAsia" w:ascii="仿宋" w:hAnsi="仿宋" w:eastAsia="仿宋"/>
          <w:color w:val="000000" w:themeColor="text1"/>
          <w:sz w:val="32"/>
          <w:szCs w:val="32"/>
        </w:rPr>
        <w:t>增减变化进行</w:t>
      </w:r>
      <w:r>
        <w:rPr>
          <w:rFonts w:ascii="仿宋" w:hAnsi="仿宋" w:eastAsia="仿宋"/>
          <w:color w:val="000000" w:themeColor="text1"/>
          <w:sz w:val="32"/>
          <w:szCs w:val="32"/>
        </w:rPr>
        <w:t>说明。</w:t>
      </w:r>
    </w:p>
    <w:p>
      <w:p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1.一般公共服务支出（类）财政事务（款）行政运行（项）2023年预算数为182.97万元，比2022年执行数减少205.34万元，下降52.88%。</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2.一般公共服务支出（类）财政事务（款）一般行政管理事务（项）2023年预算数为0万元，比2022年执</w:t>
      </w:r>
      <w:r>
        <w:rPr>
          <w:rFonts w:hint="eastAsia" w:ascii="仿宋" w:hAnsi="仿宋" w:eastAsia="仿宋"/>
          <w:sz w:val="32"/>
          <w:szCs w:val="32"/>
        </w:rPr>
        <w:t>行数减少万元，下降%。</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2023年一般公共预算基本支出269.09万元，其中：</w:t>
      </w:r>
    </w:p>
    <w:p>
      <w:pPr>
        <w:ind w:firstLine="640" w:firstLineChars="200"/>
        <w:rPr>
          <w:rFonts w:ascii="仿宋" w:hAnsi="仿宋" w:eastAsia="仿宋"/>
          <w:sz w:val="32"/>
          <w:szCs w:val="32"/>
        </w:rPr>
      </w:pPr>
      <w:r>
        <w:rPr>
          <w:rFonts w:hint="eastAsia" w:ascii="仿宋" w:hAnsi="仿宋" w:eastAsia="仿宋"/>
          <w:sz w:val="32"/>
          <w:szCs w:val="32"/>
        </w:rPr>
        <w:t>人员经费255.42万元，主要包括：</w:t>
      </w:r>
      <w:r>
        <w:rPr>
          <w:rFonts w:ascii="仿宋" w:hAnsi="仿宋" w:eastAsia="仿宋"/>
          <w:sz w:val="32"/>
          <w:szCs w:val="32"/>
        </w:rPr>
        <w:t>工资性支出</w:t>
      </w:r>
      <w:r>
        <w:rPr>
          <w:rFonts w:hint="eastAsia" w:ascii="仿宋" w:hAnsi="仿宋" w:eastAsia="仿宋"/>
          <w:sz w:val="32"/>
          <w:szCs w:val="32"/>
        </w:rPr>
        <w:t>243.84万元（基本工资29.41万元、津贴补贴121.37万元、奖金12.32万元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28.63万元、</w:t>
      </w:r>
      <w:r>
        <w:rPr>
          <w:rFonts w:ascii="仿宋" w:hAnsi="仿宋" w:eastAsia="仿宋"/>
          <w:sz w:val="32"/>
          <w:szCs w:val="32"/>
        </w:rPr>
        <w:t>城镇职工基本医疗保险缴费</w:t>
      </w:r>
      <w:r>
        <w:rPr>
          <w:rFonts w:hint="eastAsia" w:ascii="仿宋" w:hAnsi="仿宋" w:eastAsia="仿宋"/>
          <w:sz w:val="32"/>
          <w:szCs w:val="32"/>
        </w:rPr>
        <w:t>16.65万元、</w:t>
      </w:r>
      <w:r>
        <w:rPr>
          <w:rFonts w:ascii="仿宋" w:hAnsi="仿宋" w:eastAsia="仿宋"/>
          <w:sz w:val="32"/>
          <w:szCs w:val="32"/>
        </w:rPr>
        <w:t>公务员医疗补助</w:t>
      </w:r>
      <w:r>
        <w:rPr>
          <w:rFonts w:hint="eastAsia" w:ascii="仿宋" w:hAnsi="仿宋" w:eastAsia="仿宋"/>
          <w:sz w:val="32"/>
          <w:szCs w:val="32"/>
        </w:rPr>
        <w:t>3.83万元、</w:t>
      </w:r>
      <w:r>
        <w:rPr>
          <w:rFonts w:ascii="仿宋" w:hAnsi="仿宋" w:eastAsia="仿宋"/>
          <w:sz w:val="32"/>
          <w:szCs w:val="32"/>
        </w:rPr>
        <w:t>其他社会保险缴费0.3</w:t>
      </w:r>
      <w:r>
        <w:rPr>
          <w:rFonts w:hint="eastAsia" w:ascii="仿宋" w:hAnsi="仿宋" w:eastAsia="仿宋"/>
          <w:sz w:val="32"/>
          <w:szCs w:val="32"/>
        </w:rPr>
        <w:t>6万元（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11.4万元（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0万元、</w:t>
      </w:r>
      <w:r>
        <w:rPr>
          <w:rFonts w:ascii="仿宋" w:hAnsi="仿宋" w:eastAsia="仿宋"/>
          <w:sz w:val="32"/>
          <w:szCs w:val="32"/>
        </w:rPr>
        <w:t>住房公积金</w:t>
      </w:r>
      <w:r>
        <w:rPr>
          <w:rFonts w:hint="eastAsia" w:ascii="仿宋" w:hAnsi="仿宋" w:eastAsia="仿宋"/>
          <w:sz w:val="32"/>
          <w:szCs w:val="32"/>
        </w:rPr>
        <w:t>19.87万元。</w:t>
      </w:r>
    </w:p>
    <w:p>
      <w:pPr>
        <w:ind w:firstLine="640" w:firstLineChars="200"/>
        <w:rPr>
          <w:rFonts w:ascii="仿宋" w:hAnsi="仿宋" w:eastAsia="仿宋"/>
          <w:sz w:val="32"/>
          <w:szCs w:val="32"/>
        </w:rPr>
      </w:pPr>
      <w:r>
        <w:rPr>
          <w:rFonts w:hint="eastAsia" w:ascii="仿宋" w:hAnsi="仿宋" w:eastAsia="仿宋"/>
          <w:sz w:val="32"/>
          <w:szCs w:val="32"/>
        </w:rPr>
        <w:t>公用经费13.67万元，主要包括：</w:t>
      </w:r>
      <w:r>
        <w:rPr>
          <w:rFonts w:ascii="仿宋" w:hAnsi="仿宋" w:eastAsia="仿宋"/>
          <w:sz w:val="32"/>
          <w:szCs w:val="32"/>
        </w:rPr>
        <w:t>商品和服务支出</w:t>
      </w:r>
      <w:r>
        <w:rPr>
          <w:rFonts w:hint="eastAsia" w:ascii="仿宋" w:hAnsi="仿宋" w:eastAsia="仿宋"/>
          <w:sz w:val="32"/>
          <w:szCs w:val="32"/>
        </w:rPr>
        <w:t>13.67万元（</w:t>
      </w:r>
      <w:r>
        <w:rPr>
          <w:rFonts w:ascii="仿宋" w:hAnsi="仿宋" w:eastAsia="仿宋"/>
          <w:sz w:val="32"/>
          <w:szCs w:val="32"/>
        </w:rPr>
        <w:t>办公费</w:t>
      </w:r>
      <w:r>
        <w:rPr>
          <w:rFonts w:hint="eastAsia" w:ascii="仿宋" w:hAnsi="仿宋" w:eastAsia="仿宋"/>
          <w:sz w:val="32"/>
          <w:szCs w:val="32"/>
        </w:rPr>
        <w:t>4.6万元、</w:t>
      </w:r>
      <w:r>
        <w:rPr>
          <w:rFonts w:ascii="仿宋" w:hAnsi="仿宋" w:eastAsia="仿宋"/>
          <w:sz w:val="32"/>
          <w:szCs w:val="32"/>
        </w:rPr>
        <w:t>印刷费0.3</w:t>
      </w:r>
      <w:r>
        <w:rPr>
          <w:rFonts w:hint="eastAsia" w:ascii="仿宋" w:hAnsi="仿宋" w:eastAsia="仿宋"/>
          <w:sz w:val="32"/>
          <w:szCs w:val="32"/>
        </w:rPr>
        <w:t>2万元、</w:t>
      </w:r>
      <w:r>
        <w:rPr>
          <w:rFonts w:ascii="仿宋" w:hAnsi="仿宋" w:eastAsia="仿宋"/>
          <w:sz w:val="32"/>
          <w:szCs w:val="32"/>
        </w:rPr>
        <w:t>咨询费</w:t>
      </w:r>
      <w:r>
        <w:rPr>
          <w:rFonts w:hint="eastAsia" w:ascii="仿宋" w:hAnsi="仿宋" w:eastAsia="仿宋"/>
          <w:sz w:val="32"/>
          <w:szCs w:val="32"/>
        </w:rPr>
        <w:t>0万元、</w:t>
      </w:r>
      <w:r>
        <w:rPr>
          <w:rFonts w:ascii="仿宋" w:hAnsi="仿宋" w:eastAsia="仿宋"/>
          <w:sz w:val="32"/>
          <w:szCs w:val="32"/>
        </w:rPr>
        <w:t>手续费0.0</w:t>
      </w:r>
      <w:r>
        <w:rPr>
          <w:rFonts w:hint="eastAsia" w:ascii="仿宋" w:hAnsi="仿宋" w:eastAsia="仿宋"/>
          <w:sz w:val="32"/>
          <w:szCs w:val="32"/>
        </w:rPr>
        <w:t>8万元、</w:t>
      </w:r>
      <w:r>
        <w:rPr>
          <w:rFonts w:ascii="仿宋" w:hAnsi="仿宋" w:eastAsia="仿宋"/>
          <w:sz w:val="32"/>
          <w:szCs w:val="32"/>
        </w:rPr>
        <w:t>水费0.</w:t>
      </w:r>
      <w:r>
        <w:rPr>
          <w:rFonts w:hint="eastAsia" w:ascii="仿宋" w:hAnsi="仿宋" w:eastAsia="仿宋"/>
          <w:sz w:val="32"/>
          <w:szCs w:val="32"/>
        </w:rPr>
        <w:t>56万元、</w:t>
      </w:r>
      <w:r>
        <w:rPr>
          <w:rFonts w:ascii="仿宋" w:hAnsi="仿宋" w:eastAsia="仿宋"/>
          <w:sz w:val="32"/>
          <w:szCs w:val="32"/>
        </w:rPr>
        <w:t>电费0.4</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0万元、</w:t>
      </w:r>
      <w:r>
        <w:rPr>
          <w:rFonts w:ascii="仿宋" w:hAnsi="仿宋" w:eastAsia="仿宋"/>
          <w:sz w:val="32"/>
          <w:szCs w:val="32"/>
        </w:rPr>
        <w:t>取暖费0.2</w:t>
      </w:r>
      <w:r>
        <w:rPr>
          <w:rFonts w:hint="eastAsia" w:ascii="仿宋" w:hAnsi="仿宋" w:eastAsia="仿宋"/>
          <w:sz w:val="32"/>
          <w:szCs w:val="32"/>
        </w:rPr>
        <w:t>4万元、</w:t>
      </w:r>
      <w:r>
        <w:rPr>
          <w:rFonts w:ascii="仿宋" w:hAnsi="仿宋" w:eastAsia="仿宋"/>
          <w:sz w:val="32"/>
          <w:szCs w:val="32"/>
        </w:rPr>
        <w:t>物业管理费</w:t>
      </w:r>
      <w:r>
        <w:rPr>
          <w:rFonts w:hint="eastAsia" w:ascii="仿宋" w:hAnsi="仿宋" w:eastAsia="仿宋"/>
          <w:sz w:val="32"/>
          <w:szCs w:val="32"/>
        </w:rPr>
        <w:t>0万元、</w:t>
      </w:r>
      <w:r>
        <w:rPr>
          <w:rFonts w:ascii="仿宋" w:hAnsi="仿宋" w:eastAsia="仿宋"/>
          <w:sz w:val="32"/>
          <w:szCs w:val="32"/>
        </w:rPr>
        <w:t>差旅费</w:t>
      </w:r>
      <w:r>
        <w:rPr>
          <w:rFonts w:hint="eastAsia" w:ascii="仿宋" w:hAnsi="仿宋" w:eastAsia="仿宋"/>
          <w:sz w:val="32"/>
          <w:szCs w:val="32"/>
        </w:rPr>
        <w:t>3.2万元、</w:t>
      </w:r>
      <w:r>
        <w:rPr>
          <w:rFonts w:ascii="仿宋" w:hAnsi="仿宋" w:eastAsia="仿宋"/>
          <w:sz w:val="32"/>
          <w:szCs w:val="32"/>
        </w:rPr>
        <w:t>因公出国(境)费用</w:t>
      </w:r>
      <w:r>
        <w:rPr>
          <w:rFonts w:hint="eastAsia" w:ascii="仿宋" w:hAnsi="仿宋" w:eastAsia="仿宋"/>
          <w:sz w:val="32"/>
          <w:szCs w:val="32"/>
        </w:rPr>
        <w:t>0万元、</w:t>
      </w:r>
      <w:r>
        <w:rPr>
          <w:rFonts w:ascii="仿宋" w:hAnsi="仿宋" w:eastAsia="仿宋"/>
          <w:sz w:val="32"/>
          <w:szCs w:val="32"/>
        </w:rPr>
        <w:t>维修(护)费</w:t>
      </w:r>
      <w:r>
        <w:rPr>
          <w:rFonts w:hint="eastAsia" w:ascii="仿宋" w:hAnsi="仿宋" w:eastAsia="仿宋"/>
          <w:sz w:val="32"/>
          <w:szCs w:val="32"/>
        </w:rPr>
        <w:t>0.24万元、</w:t>
      </w:r>
      <w:r>
        <w:rPr>
          <w:rFonts w:ascii="仿宋" w:hAnsi="仿宋" w:eastAsia="仿宋"/>
          <w:sz w:val="32"/>
          <w:szCs w:val="32"/>
        </w:rPr>
        <w:t>劳务费0.0</w:t>
      </w:r>
      <w:r>
        <w:rPr>
          <w:rFonts w:hint="eastAsia" w:ascii="仿宋" w:hAnsi="仿宋" w:eastAsia="仿宋"/>
          <w:sz w:val="32"/>
          <w:szCs w:val="32"/>
        </w:rPr>
        <w:t>8万元、</w:t>
      </w:r>
      <w:r>
        <w:rPr>
          <w:rFonts w:ascii="仿宋" w:hAnsi="仿宋" w:eastAsia="仿宋"/>
          <w:sz w:val="32"/>
          <w:szCs w:val="32"/>
        </w:rPr>
        <w:t>委托业务费0.0</w:t>
      </w:r>
      <w:r>
        <w:rPr>
          <w:rFonts w:hint="eastAsia" w:ascii="仿宋" w:hAnsi="仿宋" w:eastAsia="仿宋"/>
          <w:sz w:val="32"/>
          <w:szCs w:val="32"/>
        </w:rPr>
        <w:t>8万元、</w:t>
      </w:r>
      <w:r>
        <w:rPr>
          <w:rFonts w:ascii="仿宋" w:hAnsi="仿宋" w:eastAsia="仿宋"/>
          <w:sz w:val="32"/>
          <w:szCs w:val="32"/>
        </w:rPr>
        <w:t>福利费</w:t>
      </w:r>
      <w:r>
        <w:rPr>
          <w:rFonts w:hint="eastAsia" w:ascii="仿宋" w:hAnsi="仿宋" w:eastAsia="仿宋"/>
          <w:sz w:val="32"/>
          <w:szCs w:val="32"/>
        </w:rPr>
        <w:t>0万元、</w:t>
      </w:r>
      <w:r>
        <w:rPr>
          <w:rFonts w:ascii="仿宋" w:hAnsi="仿宋" w:eastAsia="仿宋"/>
          <w:sz w:val="32"/>
          <w:szCs w:val="32"/>
        </w:rPr>
        <w:t>公务用车运行维护费</w:t>
      </w:r>
      <w:r>
        <w:rPr>
          <w:rFonts w:hint="eastAsia" w:ascii="仿宋" w:hAnsi="仿宋" w:eastAsia="仿宋"/>
          <w:sz w:val="32"/>
          <w:szCs w:val="32"/>
        </w:rPr>
        <w:t>0万元、</w:t>
      </w:r>
      <w:r>
        <w:rPr>
          <w:rFonts w:ascii="仿宋" w:hAnsi="仿宋" w:eastAsia="仿宋"/>
          <w:sz w:val="32"/>
          <w:szCs w:val="32"/>
        </w:rPr>
        <w:t>其他交通费用</w:t>
      </w:r>
      <w:r>
        <w:rPr>
          <w:rFonts w:hint="eastAsia" w:ascii="仿宋" w:hAnsi="仿宋" w:eastAsia="仿宋"/>
          <w:sz w:val="32"/>
          <w:szCs w:val="32"/>
        </w:rPr>
        <w:t>0万元、</w:t>
      </w:r>
      <w:r>
        <w:rPr>
          <w:rFonts w:ascii="仿宋" w:hAnsi="仿宋" w:eastAsia="仿宋"/>
          <w:sz w:val="32"/>
          <w:szCs w:val="32"/>
        </w:rPr>
        <w:t>税金及附加费用</w:t>
      </w:r>
      <w:r>
        <w:rPr>
          <w:rFonts w:hint="eastAsia" w:ascii="仿宋" w:hAnsi="仿宋" w:eastAsia="仿宋"/>
          <w:sz w:val="32"/>
          <w:szCs w:val="32"/>
        </w:rPr>
        <w:t>0万元、</w:t>
      </w:r>
      <w:r>
        <w:rPr>
          <w:rFonts w:ascii="仿宋" w:hAnsi="仿宋" w:eastAsia="仿宋"/>
          <w:sz w:val="32"/>
          <w:szCs w:val="32"/>
        </w:rPr>
        <w:t>离退休人员公用经费</w:t>
      </w:r>
      <w:r>
        <w:rPr>
          <w:rFonts w:hint="eastAsia" w:ascii="仿宋" w:hAnsi="仿宋" w:eastAsia="仿宋"/>
          <w:sz w:val="32"/>
          <w:szCs w:val="32"/>
        </w:rPr>
        <w:t>0万元、</w:t>
      </w:r>
      <w:r>
        <w:rPr>
          <w:rFonts w:ascii="仿宋" w:hAnsi="仿宋" w:eastAsia="仿宋"/>
          <w:sz w:val="32"/>
          <w:szCs w:val="32"/>
        </w:rPr>
        <w:t>电梯运行维护费</w:t>
      </w:r>
      <w:r>
        <w:rPr>
          <w:rFonts w:hint="eastAsia" w:ascii="仿宋" w:hAnsi="仿宋" w:eastAsia="仿宋"/>
          <w:sz w:val="32"/>
          <w:szCs w:val="32"/>
        </w:rPr>
        <w:t>0万元、</w:t>
      </w:r>
      <w:r>
        <w:rPr>
          <w:rFonts w:ascii="仿宋" w:hAnsi="仿宋" w:eastAsia="仿宋"/>
          <w:sz w:val="32"/>
          <w:szCs w:val="32"/>
        </w:rPr>
        <w:t>食堂补助</w:t>
      </w:r>
      <w:r>
        <w:rPr>
          <w:rFonts w:hint="eastAsia" w:ascii="仿宋" w:hAnsi="仿宋" w:eastAsia="仿宋"/>
          <w:sz w:val="32"/>
          <w:szCs w:val="32"/>
        </w:rPr>
        <w:t>0万元、</w:t>
      </w:r>
      <w:r>
        <w:rPr>
          <w:rFonts w:ascii="仿宋" w:hAnsi="仿宋" w:eastAsia="仿宋"/>
          <w:sz w:val="32"/>
          <w:szCs w:val="32"/>
        </w:rPr>
        <w:t>邮寄费</w:t>
      </w:r>
      <w:r>
        <w:rPr>
          <w:rFonts w:hint="eastAsia" w:ascii="仿宋" w:hAnsi="仿宋" w:eastAsia="仿宋"/>
          <w:sz w:val="32"/>
          <w:szCs w:val="32"/>
        </w:rPr>
        <w:t>0万元、</w:t>
      </w:r>
      <w:r>
        <w:rPr>
          <w:rFonts w:ascii="仿宋" w:hAnsi="仿宋" w:eastAsia="仿宋"/>
          <w:sz w:val="32"/>
          <w:szCs w:val="32"/>
        </w:rPr>
        <w:t>其他商品和服务支出</w:t>
      </w:r>
      <w:r>
        <w:rPr>
          <w:rFonts w:hint="eastAsia" w:ascii="仿宋" w:hAnsi="仿宋" w:eastAsia="仿宋"/>
          <w:sz w:val="32"/>
          <w:szCs w:val="32"/>
        </w:rPr>
        <w:t>0万元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3.87万元。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2023年“三公”经费预算数为0万元，其中：因公出国（境）费0万元，公务用车购置及运行费0万元，公务接待费0万元。2023年“三公”经费预算比2022年减少（增加）0万元，压缩（增长）0%，主要原因是无。</w:t>
      </w:r>
    </w:p>
    <w:p>
      <w:pPr>
        <w:ind w:firstLine="640" w:firstLineChars="200"/>
        <w:rPr>
          <w:rFonts w:ascii="仿宋" w:hAnsi="仿宋" w:eastAsia="仿宋"/>
          <w:sz w:val="32"/>
          <w:szCs w:val="32"/>
        </w:rPr>
      </w:pPr>
      <w:r>
        <w:rPr>
          <w:rFonts w:hint="eastAsia" w:ascii="仿宋" w:hAnsi="仿宋" w:eastAsia="仿宋"/>
          <w:sz w:val="32"/>
          <w:szCs w:val="32"/>
        </w:rPr>
        <w:t>因公出国（境）团组、人0，公务用车购置辆、保有量0，国内公务接待批次、人0。</w:t>
      </w:r>
    </w:p>
    <w:p>
      <w:pPr>
        <w:rPr>
          <w:rFonts w:ascii="黑体" w:hAnsi="黑体" w:eastAsia="黑体"/>
          <w:sz w:val="32"/>
          <w:szCs w:val="32"/>
        </w:rPr>
      </w:pPr>
      <w:r>
        <w:rPr>
          <w:rFonts w:hint="eastAsia" w:ascii="黑体" w:hAnsi="黑体" w:eastAsia="黑体"/>
          <w:sz w:val="32"/>
          <w:szCs w:val="32"/>
        </w:rPr>
        <w:t>八、2023年度政府性基金预算支出情况说明</w:t>
      </w:r>
    </w:p>
    <w:p>
      <w:pPr>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2023</w:t>
      </w:r>
      <w:r>
        <w:rPr>
          <w:rFonts w:hint="eastAsia" w:ascii="仿宋" w:hAnsi="仿宋" w:eastAsia="仿宋"/>
          <w:color w:val="000000" w:themeColor="text1"/>
          <w:sz w:val="32"/>
          <w:szCs w:val="32"/>
        </w:rPr>
        <w:t>年部门本级卫健委行政单位机关运行经费财政拨款预算13.67万元，比</w:t>
      </w:r>
      <w:r>
        <w:rPr>
          <w:rFonts w:ascii="仿宋" w:hAnsi="仿宋" w:eastAsia="仿宋"/>
          <w:color w:val="000000" w:themeColor="text1"/>
          <w:sz w:val="32"/>
          <w:szCs w:val="32"/>
        </w:rPr>
        <w:t>2021</w:t>
      </w:r>
      <w:r>
        <w:rPr>
          <w:rFonts w:hint="eastAsia" w:ascii="仿宋" w:hAnsi="仿宋" w:eastAsia="仿宋"/>
          <w:color w:val="000000" w:themeColor="text1"/>
          <w:sz w:val="32"/>
          <w:szCs w:val="32"/>
        </w:rPr>
        <w:t>年预算增加1.25万元，降低（增长</w:t>
      </w:r>
      <w:r>
        <w:rPr>
          <w:rFonts w:ascii="仿宋" w:hAnsi="仿宋" w:eastAsia="仿宋"/>
          <w:color w:val="000000" w:themeColor="text1"/>
          <w:sz w:val="32"/>
          <w:szCs w:val="32"/>
        </w:rPr>
        <w:t>）</w:t>
      </w:r>
      <w:r>
        <w:rPr>
          <w:rFonts w:hint="eastAsia" w:ascii="仿宋" w:hAnsi="仿宋" w:eastAsia="仿宋"/>
          <w:color w:val="000000" w:themeColor="text1"/>
          <w:sz w:val="32"/>
          <w:szCs w:val="32"/>
        </w:rPr>
        <w:t>10.06</w:t>
      </w:r>
      <w:r>
        <w:rPr>
          <w:rFonts w:ascii="仿宋" w:hAnsi="仿宋" w:eastAsia="仿宋"/>
          <w:color w:val="000000" w:themeColor="text1"/>
          <w:sz w:val="32"/>
          <w:szCs w:val="32"/>
        </w:rPr>
        <w:t>%</w:t>
      </w:r>
      <w:r>
        <w:rPr>
          <w:rFonts w:hint="eastAsia" w:ascii="仿宋" w:hAnsi="仿宋" w:eastAsia="仿宋"/>
          <w:color w:val="000000" w:themeColor="text1"/>
          <w:sz w:val="32"/>
          <w:szCs w:val="32"/>
        </w:rPr>
        <w:t>。主要是单位人数增加</w:t>
      </w:r>
      <w:r>
        <w:rPr>
          <w:rFonts w:hint="eastAsia" w:ascii="仿宋_GB2312" w:eastAsia="仿宋_GB2312" w:cs="仿宋_GB2312" w:hAnsiTheme="minorHAnsi"/>
          <w:color w:val="000000" w:themeColor="text1"/>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所属各预算单位政府采购预算总额0万元，其中：政府采购货物预算0万元、政府采购工程预算0万元、政府采购服务预算0万元。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截至</w:t>
      </w:r>
      <w:r>
        <w:rPr>
          <w:rFonts w:ascii="仿宋" w:hAnsi="仿宋" w:eastAsia="仿宋"/>
          <w:color w:val="000000" w:themeColor="text1"/>
          <w:sz w:val="32"/>
          <w:szCs w:val="32"/>
        </w:rPr>
        <w:t>2023</w:t>
      </w:r>
      <w:r>
        <w:rPr>
          <w:rFonts w:hint="eastAsia" w:ascii="仿宋" w:hAnsi="仿宋" w:eastAsia="仿宋"/>
          <w:color w:val="000000" w:themeColor="text1"/>
          <w:sz w:val="32"/>
          <w:szCs w:val="32"/>
        </w:rPr>
        <w:t>年月底，本</w:t>
      </w:r>
      <w:r>
        <w:rPr>
          <w:rFonts w:ascii="仿宋" w:hAnsi="仿宋" w:eastAsia="仿宋"/>
          <w:color w:val="000000" w:themeColor="text1"/>
          <w:sz w:val="32"/>
          <w:szCs w:val="32"/>
        </w:rPr>
        <w:t>部门</w:t>
      </w:r>
      <w:r>
        <w:rPr>
          <w:rFonts w:hint="eastAsia" w:ascii="仿宋" w:hAnsi="仿宋" w:eastAsia="仿宋"/>
          <w:color w:val="000000" w:themeColor="text1"/>
          <w:sz w:val="32"/>
          <w:szCs w:val="32"/>
        </w:rPr>
        <w:t>及所属各预算单位共有车辆0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color w:val="000000" w:themeColor="text1"/>
          <w:sz w:val="32"/>
          <w:szCs w:val="32"/>
        </w:rPr>
        <w:t>50</w:t>
      </w:r>
      <w:r>
        <w:rPr>
          <w:rFonts w:hint="eastAsia" w:ascii="仿宋" w:hAnsi="仿宋" w:eastAsia="仿宋"/>
          <w:color w:val="000000" w:themeColor="text1"/>
          <w:sz w:val="32"/>
          <w:szCs w:val="32"/>
        </w:rPr>
        <w:t>万元以上通用设备台（套），单位价值</w:t>
      </w:r>
      <w:r>
        <w:rPr>
          <w:rFonts w:ascii="仿宋" w:hAnsi="仿宋" w:eastAsia="仿宋"/>
          <w:color w:val="000000" w:themeColor="text1"/>
          <w:sz w:val="32"/>
          <w:szCs w:val="32"/>
        </w:rPr>
        <w:t>100</w:t>
      </w:r>
      <w:r>
        <w:rPr>
          <w:rFonts w:hint="eastAsia" w:ascii="仿宋" w:hAnsi="仿宋" w:eastAsia="仿宋"/>
          <w:color w:val="000000" w:themeColor="text1"/>
          <w:sz w:val="32"/>
          <w:szCs w:val="32"/>
        </w:rPr>
        <w:t>万元以上专用设备台（套）。</w:t>
      </w:r>
      <w:r>
        <w:rPr>
          <w:rFonts w:ascii="仿宋" w:hAnsi="仿宋" w:eastAsia="仿宋"/>
          <w:color w:val="000000" w:themeColor="text1"/>
          <w:sz w:val="32"/>
          <w:szCs w:val="32"/>
        </w:rPr>
        <w:t>2023</w:t>
      </w:r>
      <w:r>
        <w:rPr>
          <w:rFonts w:hint="eastAsia" w:ascii="仿宋" w:hAnsi="仿宋" w:eastAsia="仿宋"/>
          <w:color w:val="000000" w:themeColor="text1"/>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color w:val="000000" w:themeColor="text1"/>
          <w:sz w:val="32"/>
          <w:szCs w:val="32"/>
        </w:rPr>
        <w:t>2023年实现财政支出绩效目标管理全覆盖，实行绩效目标管理28个，资金2669.03万元，其中：中央转移支付资金0万元，地方资金2669.03万元。</w:t>
      </w:r>
      <w:r>
        <w:rPr>
          <w:rFonts w:hint="eastAsia" w:ascii="仿宋" w:hAnsi="仿宋" w:eastAsia="仿宋"/>
          <w:sz w:val="32"/>
          <w:szCs w:val="32"/>
        </w:rPr>
        <w:t>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color w:val="000000" w:themeColor="text1"/>
          <w:sz w:val="32"/>
          <w:szCs w:val="32"/>
        </w:rPr>
        <w:t>附重点项目绩效目标表（涉密项</w:t>
      </w:r>
      <w:r>
        <w:rPr>
          <w:rFonts w:hint="eastAsia" w:ascii="仿宋" w:hAnsi="仿宋" w:eastAsia="仿宋"/>
          <w:sz w:val="32"/>
          <w:szCs w:val="32"/>
        </w:rPr>
        <w:t>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color w:val="000000" w:themeColor="text1"/>
          <w:sz w:val="32"/>
          <w:szCs w:val="32"/>
        </w:rPr>
      </w:pPr>
      <w:r>
        <w:rPr>
          <w:rFonts w:hint="eastAsia" w:ascii="楷体" w:hAnsi="楷体" w:eastAsia="楷体"/>
          <w:sz w:val="32"/>
          <w:szCs w:val="32"/>
        </w:rPr>
        <w:t xml:space="preserve">   </w:t>
      </w:r>
      <w:r>
        <w:rPr>
          <w:rFonts w:hint="eastAsia" w:ascii="仿宋" w:hAnsi="仿宋" w:eastAsia="仿宋"/>
          <w:color w:val="000000" w:themeColor="text1"/>
          <w:sz w:val="32"/>
          <w:szCs w:val="32"/>
        </w:rPr>
        <w:t xml:space="preserve"> 无。</w:t>
      </w:r>
    </w:p>
    <w:p>
      <w:pPr>
        <w:rPr>
          <w:rFonts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截止目前，我单位暂无政府债务。</w:t>
      </w:r>
    </w:p>
    <w:p>
      <w:pPr>
        <w:rPr>
          <w:rFonts w:ascii="仿宋" w:hAnsi="仿宋" w:eastAsia="仿宋"/>
          <w:sz w:val="32"/>
          <w:szCs w:val="32"/>
        </w:rPr>
      </w:pPr>
    </w:p>
    <w:p>
      <w:pPr>
        <w:rPr>
          <w:rFonts w:ascii="仿宋" w:hAnsi="仿宋" w:eastAsia="仿宋"/>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bookmarkStart w:id="0" w:name="_GoBack"/>
      <w:bookmarkEnd w:id="0"/>
      <w:r>
        <w:rPr>
          <w:rFonts w:hint="eastAsia" w:ascii="黑体" w:hAnsi="黑体" w:eastAsia="黑体"/>
          <w:sz w:val="32"/>
          <w:szCs w:val="32"/>
        </w:rPr>
        <w:t>第四部分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名词解释</w:t>
      </w:r>
    </w:p>
    <w:p>
      <w:pPr>
        <w:rPr>
          <w:rFonts w:ascii="黑体" w:hAnsi="黑体" w:eastAsia="黑体"/>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11</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A6E60"/>
    <w:rsid w:val="000F293F"/>
    <w:rsid w:val="00101D33"/>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0A13"/>
    <w:rsid w:val="00285201"/>
    <w:rsid w:val="002860F1"/>
    <w:rsid w:val="002B4B50"/>
    <w:rsid w:val="002E550F"/>
    <w:rsid w:val="0031342C"/>
    <w:rsid w:val="003139C9"/>
    <w:rsid w:val="00322979"/>
    <w:rsid w:val="00323C72"/>
    <w:rsid w:val="00343F94"/>
    <w:rsid w:val="003646E6"/>
    <w:rsid w:val="00371B62"/>
    <w:rsid w:val="00371BC9"/>
    <w:rsid w:val="003823EE"/>
    <w:rsid w:val="003A4455"/>
    <w:rsid w:val="003A4970"/>
    <w:rsid w:val="003B775B"/>
    <w:rsid w:val="003C07B1"/>
    <w:rsid w:val="003E21A4"/>
    <w:rsid w:val="003E2D5B"/>
    <w:rsid w:val="00404CFC"/>
    <w:rsid w:val="0042253D"/>
    <w:rsid w:val="004573CF"/>
    <w:rsid w:val="004773FB"/>
    <w:rsid w:val="00480381"/>
    <w:rsid w:val="00490C1D"/>
    <w:rsid w:val="00495E6B"/>
    <w:rsid w:val="004970A2"/>
    <w:rsid w:val="004B70D0"/>
    <w:rsid w:val="004C433B"/>
    <w:rsid w:val="004C45A4"/>
    <w:rsid w:val="004D363A"/>
    <w:rsid w:val="004F0973"/>
    <w:rsid w:val="00510F60"/>
    <w:rsid w:val="00512DED"/>
    <w:rsid w:val="005227B8"/>
    <w:rsid w:val="005411A9"/>
    <w:rsid w:val="00542D4C"/>
    <w:rsid w:val="005472B4"/>
    <w:rsid w:val="00552117"/>
    <w:rsid w:val="005526AE"/>
    <w:rsid w:val="00556119"/>
    <w:rsid w:val="0056413E"/>
    <w:rsid w:val="005659E3"/>
    <w:rsid w:val="00570F81"/>
    <w:rsid w:val="00576C78"/>
    <w:rsid w:val="00577343"/>
    <w:rsid w:val="00587E83"/>
    <w:rsid w:val="00593341"/>
    <w:rsid w:val="0059715A"/>
    <w:rsid w:val="005B264E"/>
    <w:rsid w:val="005B7595"/>
    <w:rsid w:val="005D584E"/>
    <w:rsid w:val="005E5236"/>
    <w:rsid w:val="005E719B"/>
    <w:rsid w:val="005F2417"/>
    <w:rsid w:val="005F2DA3"/>
    <w:rsid w:val="00611AA9"/>
    <w:rsid w:val="00640514"/>
    <w:rsid w:val="00641243"/>
    <w:rsid w:val="00643004"/>
    <w:rsid w:val="00653B9E"/>
    <w:rsid w:val="0067255B"/>
    <w:rsid w:val="006762B1"/>
    <w:rsid w:val="006A497D"/>
    <w:rsid w:val="006B3A95"/>
    <w:rsid w:val="006B41A1"/>
    <w:rsid w:val="006C4305"/>
    <w:rsid w:val="006D5592"/>
    <w:rsid w:val="00730104"/>
    <w:rsid w:val="00737A27"/>
    <w:rsid w:val="007529D0"/>
    <w:rsid w:val="00753C16"/>
    <w:rsid w:val="007800FF"/>
    <w:rsid w:val="007A00E8"/>
    <w:rsid w:val="007A6ED2"/>
    <w:rsid w:val="007C5A03"/>
    <w:rsid w:val="007E0968"/>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0635"/>
    <w:rsid w:val="008C1F95"/>
    <w:rsid w:val="008D39A8"/>
    <w:rsid w:val="008E490F"/>
    <w:rsid w:val="008F37FF"/>
    <w:rsid w:val="008F5CAA"/>
    <w:rsid w:val="0095324A"/>
    <w:rsid w:val="00953C23"/>
    <w:rsid w:val="0096127B"/>
    <w:rsid w:val="00993FFC"/>
    <w:rsid w:val="00996C40"/>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AE01EB"/>
    <w:rsid w:val="00B007C8"/>
    <w:rsid w:val="00B2594E"/>
    <w:rsid w:val="00B60721"/>
    <w:rsid w:val="00B64136"/>
    <w:rsid w:val="00B6522F"/>
    <w:rsid w:val="00B67A9E"/>
    <w:rsid w:val="00B74CCE"/>
    <w:rsid w:val="00B84681"/>
    <w:rsid w:val="00B92C71"/>
    <w:rsid w:val="00B96D8F"/>
    <w:rsid w:val="00BC5647"/>
    <w:rsid w:val="00BD2BDC"/>
    <w:rsid w:val="00BD3E50"/>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44C04"/>
    <w:rsid w:val="00D632F1"/>
    <w:rsid w:val="00D8669F"/>
    <w:rsid w:val="00DB0231"/>
    <w:rsid w:val="00DC0879"/>
    <w:rsid w:val="00DD574A"/>
    <w:rsid w:val="00E03AF9"/>
    <w:rsid w:val="00E104B4"/>
    <w:rsid w:val="00E115D0"/>
    <w:rsid w:val="00E233E9"/>
    <w:rsid w:val="00E32EC0"/>
    <w:rsid w:val="00E4103C"/>
    <w:rsid w:val="00E42C47"/>
    <w:rsid w:val="00E521DE"/>
    <w:rsid w:val="00E6642D"/>
    <w:rsid w:val="00E745C7"/>
    <w:rsid w:val="00E82B77"/>
    <w:rsid w:val="00E904F2"/>
    <w:rsid w:val="00E97142"/>
    <w:rsid w:val="00EB5EFC"/>
    <w:rsid w:val="00EB7129"/>
    <w:rsid w:val="00EC3348"/>
    <w:rsid w:val="00EE0A42"/>
    <w:rsid w:val="00F00FDB"/>
    <w:rsid w:val="00F06045"/>
    <w:rsid w:val="00F07089"/>
    <w:rsid w:val="00F21E99"/>
    <w:rsid w:val="00F4454F"/>
    <w:rsid w:val="00F50409"/>
    <w:rsid w:val="00F96845"/>
    <w:rsid w:val="0CB667AA"/>
    <w:rsid w:val="5FC10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598</Words>
  <Characters>3414</Characters>
  <Lines>28</Lines>
  <Paragraphs>8</Paragraphs>
  <TotalTime>360</TotalTime>
  <ScaleCrop>false</ScaleCrop>
  <LinksUpToDate>false</LinksUpToDate>
  <CharactersWithSpaces>4004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2023-03-13T11:57:18Z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99C4088356E8494B86AAC88E26044A67</vt:lpwstr>
  </property>
</Properties>
</file>